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2879" w14:textId="77777777" w:rsidR="000F3C07" w:rsidRDefault="000F3C07" w:rsidP="000F3C07">
      <w:pPr>
        <w:jc w:val="right"/>
      </w:pPr>
      <w:r>
        <w:rPr>
          <w:noProof/>
        </w:rPr>
        <w:drawing>
          <wp:anchor distT="0" distB="0" distL="114300" distR="114300" simplePos="0" relativeHeight="251661312" behindDoc="0" locked="0" layoutInCell="1" allowOverlap="1" wp14:anchorId="6E1CA26B" wp14:editId="5B8FCE3E">
            <wp:simplePos x="0" y="0"/>
            <wp:positionH relativeFrom="margin">
              <wp:posOffset>100965</wp:posOffset>
            </wp:positionH>
            <wp:positionV relativeFrom="paragraph">
              <wp:posOffset>-305435</wp:posOffset>
            </wp:positionV>
            <wp:extent cx="1743710" cy="111061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710" cy="111061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noProof/>
        </w:rPr>
        <w:drawing>
          <wp:anchor distT="0" distB="0" distL="114300" distR="114300" simplePos="0" relativeHeight="251659264" behindDoc="0" locked="0" layoutInCell="1" allowOverlap="1" wp14:anchorId="36E81124" wp14:editId="7FE66C23">
            <wp:simplePos x="0" y="0"/>
            <wp:positionH relativeFrom="page">
              <wp:posOffset>3328606</wp:posOffset>
            </wp:positionH>
            <wp:positionV relativeFrom="paragraph">
              <wp:posOffset>-914305</wp:posOffset>
            </wp:positionV>
            <wp:extent cx="4443730" cy="2122805"/>
            <wp:effectExtent l="0" t="0" r="0" b="0"/>
            <wp:wrapNone/>
            <wp:docPr id="333457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57483" name="Picture 12"/>
                    <pic:cNvPicPr/>
                  </pic:nvPicPr>
                  <pic:blipFill>
                    <a:blip r:embed="rId6"/>
                    <a:srcRect t="14172" b="14172"/>
                    <a:stretch>
                      <a:fillRect/>
                    </a:stretch>
                  </pic:blipFill>
                  <pic:spPr bwMode="auto">
                    <a:xfrm>
                      <a:off x="0" y="0"/>
                      <a:ext cx="4443730" cy="212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5CF87A8" wp14:editId="45940522">
                <wp:simplePos x="0" y="0"/>
                <wp:positionH relativeFrom="page">
                  <wp:posOffset>-393405</wp:posOffset>
                </wp:positionH>
                <wp:positionV relativeFrom="paragraph">
                  <wp:posOffset>-914400</wp:posOffset>
                </wp:positionV>
                <wp:extent cx="5539563" cy="1753870"/>
                <wp:effectExtent l="0" t="0" r="4445" b="0"/>
                <wp:wrapNone/>
                <wp:docPr id="1" name="Rectangle 1"/>
                <wp:cNvGraphicFramePr/>
                <a:graphic xmlns:a="http://schemas.openxmlformats.org/drawingml/2006/main">
                  <a:graphicData uri="http://schemas.microsoft.com/office/word/2010/wordprocessingShape">
                    <wps:wsp>
                      <wps:cNvSpPr/>
                      <wps:spPr>
                        <a:xfrm>
                          <a:off x="0" y="0"/>
                          <a:ext cx="5539563" cy="1753870"/>
                        </a:xfrm>
                        <a:prstGeom prst="rect">
                          <a:avLst/>
                        </a:prstGeom>
                        <a:gradFill>
                          <a:gsLst>
                            <a:gs pos="73000">
                              <a:srgbClr val="2B338C">
                                <a:alpha val="98000"/>
                              </a:srgbClr>
                            </a:gs>
                            <a:gs pos="39000">
                              <a:srgbClr val="2B338C"/>
                            </a:gs>
                            <a:gs pos="100000">
                              <a:srgbClr val="2B338C">
                                <a:alpha val="0"/>
                              </a:srgb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6FEDD" id="Rectangle 1" o:spid="_x0000_s1026" style="position:absolute;margin-left:-31pt;margin-top:-1in;width:436.2pt;height:13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" fillcolor="#2b338c" stroked="f" strokeweight="1.5pt">
                <v:fill opacity="0" color2="#2b338c" angle="90" focus="38%" type="gradient">
                  <o:fill v:ext="view" type="gradientUnscaled"/>
                </v:fill>
                <w10:wrap anchorx="page"/>
              </v:rect>
            </w:pict>
          </mc:Fallback>
        </mc:AlternateContent>
      </w:r>
      <w:sdt>
        <w:sdtPr>
          <w:id w:val="884990006"/>
          <w:picture/>
        </w:sdtPr>
        <w:sdtContent/>
      </w:sdt>
    </w:p>
    <w:p w14:paraId="78225B1B" w14:textId="77777777" w:rsidR="000F3C07" w:rsidRDefault="000F3C07" w:rsidP="000F3C07"/>
    <w:p w14:paraId="590E2101" w14:textId="77777777" w:rsidR="000F3C07" w:rsidRPr="00390B67" w:rsidRDefault="000F3C07" w:rsidP="000F3C07">
      <w:pPr>
        <w:rPr>
          <w:lang w:val="es-ES"/>
        </w:rPr>
      </w:pPr>
      <w:r>
        <w:rPr>
          <w:noProof/>
        </w:rPr>
        <mc:AlternateContent>
          <mc:Choice Requires="wps">
            <w:drawing>
              <wp:anchor distT="0" distB="0" distL="114300" distR="114300" simplePos="0" relativeHeight="251662336" behindDoc="0" locked="0" layoutInCell="1" allowOverlap="1" wp14:anchorId="5A95BFAB" wp14:editId="3DE6E68D">
                <wp:simplePos x="0" y="0"/>
                <wp:positionH relativeFrom="page">
                  <wp:align>right</wp:align>
                </wp:positionH>
                <wp:positionV relativeFrom="paragraph">
                  <wp:posOffset>238125</wp:posOffset>
                </wp:positionV>
                <wp:extent cx="7762875" cy="400050"/>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400050"/>
                        </a:xfrm>
                        <a:prstGeom prst="rect">
                          <a:avLst/>
                        </a:prstGeom>
                        <a:solidFill>
                          <a:srgbClr val="1A1A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A77C15" w14:textId="77777777" w:rsidR="000F3C07" w:rsidRPr="00390B67" w:rsidRDefault="000F3C07" w:rsidP="000F3C07">
                            <w:pPr>
                              <w:jc w:val="center"/>
                              <w:rPr>
                                <w:rFonts w:ascii="Arial Narrow" w:hAnsi="Arial Narrow" w:cs="Arial"/>
                                <w:sz w:val="28"/>
                                <w:szCs w:val="28"/>
                                <w:lang w:val="es-ES"/>
                              </w:rPr>
                            </w:pPr>
                            <w:r w:rsidRPr="00390B67">
                              <w:rPr>
                                <w:rFonts w:ascii="Arial Narrow" w:hAnsi="Arial Narrow" w:cs="Arial"/>
                                <w:sz w:val="28"/>
                                <w:szCs w:val="28"/>
                                <w:lang w:val="es-ES"/>
                              </w:rPr>
                              <w:t>Soluciones Avanzadas de Ensayos de Integridad para Estructuras Aeroportuarias</w:t>
                            </w:r>
                          </w:p>
                          <w:p w14:paraId="0D4FFBBD" w14:textId="77777777" w:rsidR="000F3C07" w:rsidRPr="00390B67" w:rsidRDefault="000F3C07" w:rsidP="000F3C07">
                            <w:pPr>
                              <w:jc w:val="center"/>
                              <w:rPr>
                                <w:rFonts w:ascii="Arial Narrow" w:hAnsi="Arial Narrow" w:cs="Arial"/>
                                <w:sz w:val="28"/>
                                <w:szCs w:val="2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5BFAB" id="Rectangle 3" o:spid="_x0000_s1026" style="position:absolute;margin-left:560.05pt;margin-top:18.75pt;width:611.25pt;height:31.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" fillcolor="#1a1a40" stroked="f" strokeweight="1.5pt">
                <v:textbox>
                  <w:txbxContent>
                    <w:p w14:paraId="2DA77C15" w14:textId="77777777" w:rsidR="000F3C07" w:rsidRPr="00390B67" w:rsidRDefault="000F3C07" w:rsidP="000F3C07">
                      <w:pPr>
                        <w:jc w:val="center"/>
                        <w:rPr>
                          <w:rFonts w:ascii="Arial Narrow" w:hAnsi="Arial Narrow" w:cs="Arial"/>
                          <w:sz w:val="28"/>
                          <w:szCs w:val="28"/>
                          <w:lang w:val="es-ES"/>
                        </w:rPr>
                      </w:pPr>
                      <w:r w:rsidRPr="00390B67">
                        <w:rPr>
                          <w:rFonts w:ascii="Arial Narrow" w:hAnsi="Arial Narrow" w:cs="Arial"/>
                          <w:sz w:val="28"/>
                          <w:szCs w:val="28"/>
                          <w:lang w:val="es-ES"/>
                        </w:rPr>
                        <w:t>Soluciones Avanzadas de Ensayos de Integridad para Estructuras Aeroportuarias</w:t>
                      </w:r>
                    </w:p>
                    <w:p w14:paraId="0D4FFBBD" w14:textId="77777777" w:rsidR="000F3C07" w:rsidRPr="00390B67" w:rsidRDefault="000F3C07" w:rsidP="000F3C07">
                      <w:pPr>
                        <w:jc w:val="center"/>
                        <w:rPr>
                          <w:rFonts w:ascii="Arial Narrow" w:hAnsi="Arial Narrow" w:cs="Arial"/>
                          <w:sz w:val="28"/>
                          <w:szCs w:val="28"/>
                          <w:lang w:val="es-ES"/>
                        </w:rPr>
                      </w:pPr>
                    </w:p>
                  </w:txbxContent>
                </v:textbox>
                <w10:wrap anchorx="page"/>
              </v:rect>
            </w:pict>
          </mc:Fallback>
        </mc:AlternateContent>
      </w:r>
      <w:r w:rsidRPr="00390B67">
        <w:rPr>
          <w:lang w:val="es-ES"/>
        </w:rPr>
        <w:t xml:space="preserve">= </w:t>
      </w:r>
    </w:p>
    <w:p w14:paraId="0E15097E" w14:textId="77777777" w:rsidR="000F3C07" w:rsidRPr="00390B67" w:rsidRDefault="000F3C07" w:rsidP="000F3C07">
      <w:pPr>
        <w:rPr>
          <w:lang w:val="es-ES"/>
        </w:rPr>
      </w:pPr>
    </w:p>
    <w:p w14:paraId="5819F05A" w14:textId="77777777" w:rsidR="000F3C07" w:rsidRPr="00390B67" w:rsidRDefault="000F3C07" w:rsidP="000F3C07">
      <w:pPr>
        <w:rPr>
          <w:lang w:val="es-ES"/>
        </w:rPr>
      </w:pPr>
    </w:p>
    <w:p w14:paraId="762694C5" w14:textId="77777777" w:rsidR="000F3C07" w:rsidRPr="00390B67" w:rsidRDefault="000F3C07" w:rsidP="000F3C07">
      <w:pPr>
        <w:jc w:val="both"/>
        <w:rPr>
          <w:rFonts w:ascii="Arial Narrow" w:hAnsi="Arial Narrow"/>
          <w:b/>
          <w:bCs/>
          <w:lang w:val="es-ES"/>
        </w:rPr>
      </w:pPr>
      <w:r w:rsidRPr="00390B67">
        <w:rPr>
          <w:rFonts w:ascii="Arial Narrow" w:hAnsi="Arial Narrow"/>
          <w:b/>
          <w:bCs/>
          <w:lang w:val="es-ES"/>
        </w:rPr>
        <w:t>Un Análisis de Casos que Evalúan el Desempeño y la Confiabilidad en Sistemas de Cimentación Complejos</w:t>
      </w:r>
    </w:p>
    <w:p w14:paraId="41262EDF" w14:textId="77777777" w:rsidR="000F3C07" w:rsidRPr="00390B67" w:rsidRDefault="000F3C07" w:rsidP="000F3C07">
      <w:pPr>
        <w:spacing w:line="240" w:lineRule="auto"/>
        <w:ind w:right="-18"/>
        <w:jc w:val="both"/>
        <w:rPr>
          <w:rFonts w:ascii="Arial Narrow" w:hAnsi="Arial Narrow" w:cs="Arial"/>
          <w:lang w:val="es-ES"/>
        </w:rPr>
      </w:pPr>
      <w:r w:rsidRPr="00390B67">
        <w:rPr>
          <w:rFonts w:ascii="Arial Narrow" w:hAnsi="Arial Narrow" w:cs="Arial"/>
          <w:lang w:val="es-ES"/>
        </w:rPr>
        <w:t>La construcción moderna de aeropuertos exige un rendimiento excepcional por parte de las cimentaciones profundas. L</w:t>
      </w:r>
      <w:r>
        <w:rPr>
          <w:rFonts w:ascii="Arial Narrow" w:hAnsi="Arial Narrow" w:cs="Arial"/>
          <w:lang w:val="es-ES"/>
        </w:rPr>
        <w:t>a</w:t>
      </w:r>
      <w:r w:rsidRPr="00390B67">
        <w:rPr>
          <w:rFonts w:ascii="Arial Narrow" w:hAnsi="Arial Narrow" w:cs="Arial"/>
          <w:lang w:val="es-ES"/>
        </w:rPr>
        <w:t>s terminales, los garajes de estacionamiento y las estructuras de soporte de varios pisos deben soportar cargas elevadas, largas vidas de servicio y criterios de desempeño estrictos, mientras los cronogramas de construcción siguen siendo ajustados. Para cumplir con estas exigencias, los ingenieros recurren cada vez más a métodos avanzados de ensayos de integridad para confirmar la calidad de la cimentación de manera temprana y eficiente.</w:t>
      </w:r>
    </w:p>
    <w:p w14:paraId="70E0EAAA" w14:textId="77777777" w:rsidR="000F3C07" w:rsidRPr="003B1767" w:rsidRDefault="000F3C07" w:rsidP="000F3C07">
      <w:pPr>
        <w:spacing w:line="240" w:lineRule="auto"/>
        <w:ind w:right="-18"/>
        <w:jc w:val="both"/>
        <w:rPr>
          <w:rFonts w:ascii="Arial Narrow" w:hAnsi="Arial Narrow" w:cs="Arial"/>
          <w:lang w:val="es-AR"/>
        </w:rPr>
      </w:pPr>
      <w:r w:rsidRPr="003B1767">
        <w:rPr>
          <w:rFonts w:ascii="Arial Narrow" w:hAnsi="Arial Narrow"/>
          <w:noProof/>
          <w:lang w:val="es-AR"/>
        </w:rPr>
        <mc:AlternateContent>
          <mc:Choice Requires="wps">
            <w:drawing>
              <wp:anchor distT="0" distB="0" distL="114300" distR="114300" simplePos="0" relativeHeight="251663360" behindDoc="0" locked="0" layoutInCell="1" allowOverlap="1" wp14:anchorId="5E278A7C" wp14:editId="2DF89A07">
                <wp:simplePos x="0" y="0"/>
                <wp:positionH relativeFrom="column">
                  <wp:posOffset>4899660</wp:posOffset>
                </wp:positionH>
                <wp:positionV relativeFrom="page">
                  <wp:posOffset>3413760</wp:posOffset>
                </wp:positionV>
                <wp:extent cx="2228850" cy="1562100"/>
                <wp:effectExtent l="0" t="0" r="0" b="0"/>
                <wp:wrapThrough wrapText="bothSides">
                  <wp:wrapPolygon edited="0">
                    <wp:start x="0" y="0"/>
                    <wp:lineTo x="0" y="21337"/>
                    <wp:lineTo x="21415" y="21337"/>
                    <wp:lineTo x="21415"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228850" cy="1562100"/>
                        </a:xfrm>
                        <a:prstGeom prst="rect">
                          <a:avLst/>
                        </a:prstGeom>
                        <a:solidFill>
                          <a:schemeClr val="bg1">
                            <a:lumMod val="95000"/>
                          </a:schemeClr>
                        </a:solidFill>
                        <a:ln w="6350">
                          <a:noFill/>
                        </a:ln>
                      </wps:spPr>
                      <wps:txbx>
                        <w:txbxContent>
                          <w:p w14:paraId="52EA490D" w14:textId="77777777" w:rsidR="000F3C07" w:rsidRPr="00E66C11" w:rsidRDefault="000F3C07" w:rsidP="000F3C07">
                            <w:pPr>
                              <w:rPr>
                                <w:rFonts w:ascii="Arial Narrow" w:hAnsi="Arial Narrow" w:cs="Arial"/>
                                <w:b/>
                                <w:bCs/>
                                <w:sz w:val="20"/>
                                <w:szCs w:val="20"/>
                              </w:rPr>
                            </w:pPr>
                            <w:proofErr w:type="spellStart"/>
                            <w:r w:rsidRPr="00E66C11">
                              <w:rPr>
                                <w:rFonts w:ascii="Arial Narrow" w:hAnsi="Arial Narrow" w:cs="Arial"/>
                                <w:b/>
                                <w:bCs/>
                                <w:sz w:val="20"/>
                                <w:szCs w:val="20"/>
                              </w:rPr>
                              <w:t>Cliente</w:t>
                            </w:r>
                            <w:proofErr w:type="spellEnd"/>
                            <w:r w:rsidRPr="00E52348">
                              <w:rPr>
                                <w:rFonts w:ascii="Arial Narrow" w:hAnsi="Arial Narrow" w:cs="Arial"/>
                                <w:sz w:val="20"/>
                                <w:szCs w:val="20"/>
                              </w:rPr>
                              <w:t>: A.H. Beck Foundation Co., Inc.</w:t>
                            </w:r>
                          </w:p>
                          <w:p w14:paraId="01016A5E"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Ubicación</w:t>
                            </w:r>
                            <w:r w:rsidRPr="00390B67">
                              <w:rPr>
                                <w:rFonts w:ascii="Arial Narrow" w:hAnsi="Arial Narrow" w:cs="Arial"/>
                                <w:sz w:val="20"/>
                                <w:szCs w:val="20"/>
                                <w:lang w:val="es-ES"/>
                              </w:rPr>
                              <w:t>: Mobile, Alabama</w:t>
                            </w:r>
                          </w:p>
                          <w:p w14:paraId="2E5A482E"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Métodos de Ensayo</w:t>
                            </w:r>
                            <w:r w:rsidRPr="00390B67">
                              <w:rPr>
                                <w:rFonts w:ascii="Arial Narrow" w:hAnsi="Arial Narrow" w:cs="Arial"/>
                                <w:sz w:val="20"/>
                                <w:szCs w:val="20"/>
                                <w:lang w:val="es-ES"/>
                              </w:rPr>
                              <w:t xml:space="preserve">: </w:t>
                            </w:r>
                          </w:p>
                          <w:p w14:paraId="588FD0BF"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r w:rsidRPr="00390B67">
                              <w:rPr>
                                <w:rFonts w:ascii="Arial Narrow" w:hAnsi="Arial Narrow" w:cs="Arial"/>
                                <w:lang w:val="es-ES"/>
                              </w:rPr>
                              <w:t>)</w:t>
                            </w:r>
                          </w:p>
                          <w:p w14:paraId="20481208" w14:textId="77777777" w:rsidR="000F3C07" w:rsidRPr="004F408B" w:rsidRDefault="000F3C07" w:rsidP="000F3C07">
                            <w:pPr>
                              <w:pStyle w:val="ListParagraph"/>
                              <w:numPr>
                                <w:ilvl w:val="0"/>
                                <w:numId w:val="1"/>
                              </w:numPr>
                              <w:rPr>
                                <w:rFonts w:ascii="Arial Narrow" w:hAnsi="Arial Narrow" w:cs="Arial"/>
                                <w:sz w:val="20"/>
                                <w:szCs w:val="20"/>
                              </w:rPr>
                            </w:pPr>
                            <w:r>
                              <w:rPr>
                                <w:rFonts w:ascii="Arial Narrow" w:hAnsi="Arial Narrow" w:cs="Arial"/>
                                <w:sz w:val="20"/>
                                <w:szCs w:val="20"/>
                              </w:rPr>
                              <w:t>Registro</w:t>
                            </w:r>
                            <w:r w:rsidRPr="00E52348">
                              <w:rPr>
                                <w:rFonts w:ascii="Arial Narrow" w:hAnsi="Arial Narrow" w:cs="Arial"/>
                                <w:sz w:val="20"/>
                                <w:szCs w:val="20"/>
                              </w:rPr>
                              <w:t xml:space="preserve"> </w:t>
                            </w:r>
                            <w:proofErr w:type="spellStart"/>
                            <w:r w:rsidRPr="004F408B">
                              <w:rPr>
                                <w:rFonts w:ascii="Arial Narrow" w:hAnsi="Arial Narrow" w:cs="Arial"/>
                                <w:sz w:val="20"/>
                                <w:szCs w:val="20"/>
                              </w:rPr>
                              <w:t>Sónico</w:t>
                            </w:r>
                            <w:proofErr w:type="spellEnd"/>
                            <w:r w:rsidRPr="004F408B">
                              <w:rPr>
                                <w:rFonts w:ascii="Arial Narrow" w:hAnsi="Arial Narrow" w:cs="Arial"/>
                                <w:sz w:val="20"/>
                                <w:szCs w:val="20"/>
                              </w:rPr>
                              <w:t xml:space="preserve"> </w:t>
                            </w:r>
                            <w:r>
                              <w:rPr>
                                <w:rFonts w:ascii="Arial Narrow" w:hAnsi="Arial Narrow" w:cs="Arial"/>
                                <w:sz w:val="20"/>
                                <w:szCs w:val="20"/>
                              </w:rPr>
                              <w:t>entre Tubos (CSL)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78A7C" id="_x0000_t202" coordsize="21600,21600" o:spt="202" path="m,l,21600r21600,l21600,xe">
                <v:stroke joinstyle="miter"/>
                <v:path gradientshapeok="t" o:connecttype="rect"/>
              </v:shapetype>
              <v:shape id="Text Box 8" o:spid="_x0000_s1027" type="#_x0000_t202" style="position:absolute;left:0;text-align:left;margin-left:385.8pt;margin-top:268.8pt;width:175.5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" fillcolor="#f2f2f2 [3052]" stroked="f" strokeweight=".5pt">
                <v:textbox>
                  <w:txbxContent>
                    <w:p w14:paraId="52EA490D" w14:textId="77777777" w:rsidR="000F3C07" w:rsidRPr="00E66C11" w:rsidRDefault="000F3C07" w:rsidP="000F3C07">
                      <w:pPr>
                        <w:rPr>
                          <w:rFonts w:ascii="Arial Narrow" w:hAnsi="Arial Narrow" w:cs="Arial"/>
                          <w:b/>
                          <w:bCs/>
                          <w:sz w:val="20"/>
                          <w:szCs w:val="20"/>
                        </w:rPr>
                      </w:pPr>
                      <w:proofErr w:type="spellStart"/>
                      <w:r w:rsidRPr="00E66C11">
                        <w:rPr>
                          <w:rFonts w:ascii="Arial Narrow" w:hAnsi="Arial Narrow" w:cs="Arial"/>
                          <w:b/>
                          <w:bCs/>
                          <w:sz w:val="20"/>
                          <w:szCs w:val="20"/>
                        </w:rPr>
                        <w:t>Cliente</w:t>
                      </w:r>
                      <w:proofErr w:type="spellEnd"/>
                      <w:r w:rsidRPr="00E52348">
                        <w:rPr>
                          <w:rFonts w:ascii="Arial Narrow" w:hAnsi="Arial Narrow" w:cs="Arial"/>
                          <w:sz w:val="20"/>
                          <w:szCs w:val="20"/>
                        </w:rPr>
                        <w:t>: A.H. Beck Foundation Co., Inc.</w:t>
                      </w:r>
                    </w:p>
                    <w:p w14:paraId="01016A5E"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Ubicación</w:t>
                      </w:r>
                      <w:r w:rsidRPr="00390B67">
                        <w:rPr>
                          <w:rFonts w:ascii="Arial Narrow" w:hAnsi="Arial Narrow" w:cs="Arial"/>
                          <w:sz w:val="20"/>
                          <w:szCs w:val="20"/>
                          <w:lang w:val="es-ES"/>
                        </w:rPr>
                        <w:t>: Mobile, Alabama</w:t>
                      </w:r>
                    </w:p>
                    <w:p w14:paraId="2E5A482E"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Métodos de Ensayo</w:t>
                      </w:r>
                      <w:r w:rsidRPr="00390B67">
                        <w:rPr>
                          <w:rFonts w:ascii="Arial Narrow" w:hAnsi="Arial Narrow" w:cs="Arial"/>
                          <w:sz w:val="20"/>
                          <w:szCs w:val="20"/>
                          <w:lang w:val="es-ES"/>
                        </w:rPr>
                        <w:t xml:space="preserve">: </w:t>
                      </w:r>
                    </w:p>
                    <w:p w14:paraId="588FD0BF"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r w:rsidRPr="00390B67">
                        <w:rPr>
                          <w:rFonts w:ascii="Arial Narrow" w:hAnsi="Arial Narrow" w:cs="Arial"/>
                          <w:lang w:val="es-ES"/>
                        </w:rPr>
                        <w:t>)</w:t>
                      </w:r>
                    </w:p>
                    <w:p w14:paraId="20481208" w14:textId="77777777" w:rsidR="000F3C07" w:rsidRPr="004F408B" w:rsidRDefault="000F3C07" w:rsidP="000F3C07">
                      <w:pPr>
                        <w:pStyle w:val="ListParagraph"/>
                        <w:numPr>
                          <w:ilvl w:val="0"/>
                          <w:numId w:val="1"/>
                        </w:numPr>
                        <w:rPr>
                          <w:rFonts w:ascii="Arial Narrow" w:hAnsi="Arial Narrow" w:cs="Arial"/>
                          <w:sz w:val="20"/>
                          <w:szCs w:val="20"/>
                        </w:rPr>
                      </w:pPr>
                      <w:r>
                        <w:rPr>
                          <w:rFonts w:ascii="Arial Narrow" w:hAnsi="Arial Narrow" w:cs="Arial"/>
                          <w:sz w:val="20"/>
                          <w:szCs w:val="20"/>
                        </w:rPr>
                        <w:t>Registro</w:t>
                      </w:r>
                      <w:r w:rsidRPr="00E52348">
                        <w:rPr>
                          <w:rFonts w:ascii="Arial Narrow" w:hAnsi="Arial Narrow" w:cs="Arial"/>
                          <w:sz w:val="20"/>
                          <w:szCs w:val="20"/>
                        </w:rPr>
                        <w:t xml:space="preserve"> </w:t>
                      </w:r>
                      <w:proofErr w:type="spellStart"/>
                      <w:r w:rsidRPr="004F408B">
                        <w:rPr>
                          <w:rFonts w:ascii="Arial Narrow" w:hAnsi="Arial Narrow" w:cs="Arial"/>
                          <w:sz w:val="20"/>
                          <w:szCs w:val="20"/>
                        </w:rPr>
                        <w:t>Sónico</w:t>
                      </w:r>
                      <w:proofErr w:type="spellEnd"/>
                      <w:r w:rsidRPr="004F408B">
                        <w:rPr>
                          <w:rFonts w:ascii="Arial Narrow" w:hAnsi="Arial Narrow" w:cs="Arial"/>
                          <w:sz w:val="20"/>
                          <w:szCs w:val="20"/>
                        </w:rPr>
                        <w:t xml:space="preserve"> </w:t>
                      </w:r>
                      <w:r>
                        <w:rPr>
                          <w:rFonts w:ascii="Arial Narrow" w:hAnsi="Arial Narrow" w:cs="Arial"/>
                          <w:sz w:val="20"/>
                          <w:szCs w:val="20"/>
                        </w:rPr>
                        <w:t>entre Tubos (CSL)</w:t>
                      </w:r>
                    </w:p>
                  </w:txbxContent>
                </v:textbox>
                <w10:wrap type="through" anchory="page"/>
              </v:shape>
            </w:pict>
          </mc:Fallback>
        </mc:AlternateContent>
      </w:r>
      <w:r w:rsidRPr="003B1767">
        <w:rPr>
          <w:rFonts w:ascii="Arial Narrow" w:hAnsi="Arial Narrow" w:cs="Arial"/>
          <w:lang w:val="es-AR"/>
        </w:rPr>
        <w:t>Los siguientes estudios de caso destacan cómo se aplicaron tecnologías de ensayos de integridad utilizando soluciones de aseguramiento de calidad de Pile Dynamics, Inc. (PDI) en importantes proyectos aeroportuarios de EE.</w:t>
      </w:r>
      <w:r w:rsidRPr="003B1767">
        <w:rPr>
          <w:rFonts w:ascii="Arial" w:hAnsi="Arial" w:cs="Arial"/>
          <w:lang w:val="es-AR"/>
        </w:rPr>
        <w:t> </w:t>
      </w:r>
      <w:r w:rsidRPr="003B1767">
        <w:rPr>
          <w:rFonts w:ascii="Arial Narrow" w:hAnsi="Arial Narrow" w:cs="Arial"/>
          <w:lang w:val="es-AR"/>
        </w:rPr>
        <w:t>UU., cada uno con sistemas de cimentaci</w:t>
      </w:r>
      <w:r w:rsidRPr="003B1767">
        <w:rPr>
          <w:rFonts w:ascii="Arial Narrow" w:hAnsi="Arial Narrow" w:cs="Arial Narrow"/>
          <w:lang w:val="es-AR"/>
        </w:rPr>
        <w:t>ó</w:t>
      </w:r>
      <w:r w:rsidRPr="003B1767">
        <w:rPr>
          <w:rFonts w:ascii="Arial Narrow" w:hAnsi="Arial Narrow" w:cs="Arial"/>
          <w:lang w:val="es-AR"/>
        </w:rPr>
        <w:t>n y desaf</w:t>
      </w:r>
      <w:r w:rsidRPr="003B1767">
        <w:rPr>
          <w:rFonts w:ascii="Arial Narrow" w:hAnsi="Arial Narrow" w:cs="Arial Narrow"/>
          <w:lang w:val="es-AR"/>
        </w:rPr>
        <w:t>í</w:t>
      </w:r>
      <w:r w:rsidRPr="003B1767">
        <w:rPr>
          <w:rFonts w:ascii="Arial Narrow" w:hAnsi="Arial Narrow" w:cs="Arial"/>
          <w:lang w:val="es-AR"/>
        </w:rPr>
        <w:t>os constructivos distintos.</w:t>
      </w:r>
    </w:p>
    <w:p w14:paraId="7F976ACC" w14:textId="77777777" w:rsidR="000F3C07" w:rsidRPr="003B1767" w:rsidRDefault="000F3C07" w:rsidP="000F3C07">
      <w:pPr>
        <w:ind w:right="2952"/>
        <w:jc w:val="both"/>
        <w:rPr>
          <w:rFonts w:ascii="Arial Narrow" w:hAnsi="Arial Narrow" w:cs="Arial"/>
          <w:b/>
          <w:bCs/>
          <w:lang w:val="es-AR"/>
        </w:rPr>
      </w:pPr>
      <w:r w:rsidRPr="003B1767">
        <w:rPr>
          <w:rFonts w:ascii="Arial Narrow" w:hAnsi="Arial Narrow" w:cs="Arial"/>
          <w:b/>
          <w:bCs/>
          <w:lang w:val="es-AR"/>
        </w:rPr>
        <w:t>Aeropuerto Internacional de Mobile – Mobile, Alabama</w:t>
      </w:r>
    </w:p>
    <w:p w14:paraId="6EE91BCD" w14:textId="77777777" w:rsidR="000F3C07" w:rsidRPr="003B1767" w:rsidRDefault="000F3C07" w:rsidP="000F3C07">
      <w:pPr>
        <w:ind w:right="2952"/>
        <w:jc w:val="both"/>
        <w:rPr>
          <w:rFonts w:ascii="Arial Narrow" w:hAnsi="Arial Narrow" w:cs="Arial"/>
          <w:lang w:val="es-AR"/>
        </w:rPr>
      </w:pPr>
      <w:r w:rsidRPr="003B1767">
        <w:rPr>
          <w:rFonts w:ascii="Arial Narrow" w:hAnsi="Arial Narrow" w:cs="Arial"/>
          <w:lang w:val="es-AR"/>
        </w:rPr>
        <w:t xml:space="preserve">Como parte de una importante expansión en el Aeropuerto Internacional de Mobile, se construyeron una nueva terminal y un garaje de estacionamiento de cinco pisos para apoyar el creciente número de pasajeros. La terminal fue diseñada con cinco nuevas puertas de embarque y capacidad de expansión futura </w:t>
      </w:r>
      <w:r>
        <w:rPr>
          <w:rFonts w:ascii="Arial Narrow" w:hAnsi="Arial Narrow" w:cs="Arial"/>
          <w:lang w:val="es-AR"/>
        </w:rPr>
        <w:t xml:space="preserve">de </w:t>
      </w:r>
      <w:r w:rsidRPr="003B1767">
        <w:rPr>
          <w:rFonts w:ascii="Arial Narrow" w:hAnsi="Arial Narrow" w:cs="Arial"/>
          <w:lang w:val="es-AR"/>
        </w:rPr>
        <w:t>hasta</w:t>
      </w:r>
      <w:r>
        <w:rPr>
          <w:rFonts w:ascii="Arial Narrow" w:hAnsi="Arial Narrow" w:cs="Arial"/>
          <w:lang w:val="es-AR"/>
        </w:rPr>
        <w:t xml:space="preserve"> </w:t>
      </w:r>
      <w:r w:rsidRPr="003B1767">
        <w:rPr>
          <w:rFonts w:ascii="Arial Narrow" w:hAnsi="Arial Narrow" w:cs="Arial"/>
          <w:lang w:val="es-AR"/>
        </w:rPr>
        <w:t>doce, mientras que la estructura de estacionamiento añadió 1,250 espacios. Dado el tamaño y la importancia de estas estructuras, se seleccionaron pilotes barrenados (</w:t>
      </w:r>
      <w:proofErr w:type="spellStart"/>
      <w:r w:rsidRPr="003B1767">
        <w:rPr>
          <w:rFonts w:ascii="Arial Narrow" w:hAnsi="Arial Narrow" w:cs="Arial"/>
          <w:lang w:val="es-AR"/>
        </w:rPr>
        <w:t>drilled</w:t>
      </w:r>
      <w:proofErr w:type="spellEnd"/>
      <w:r w:rsidRPr="003B1767">
        <w:rPr>
          <w:rFonts w:ascii="Arial Narrow" w:hAnsi="Arial Narrow" w:cs="Arial"/>
          <w:lang w:val="es-AR"/>
        </w:rPr>
        <w:t xml:space="preserve"> </w:t>
      </w:r>
      <w:proofErr w:type="spellStart"/>
      <w:r w:rsidRPr="003B1767">
        <w:rPr>
          <w:rFonts w:ascii="Arial Narrow" w:hAnsi="Arial Narrow" w:cs="Arial"/>
          <w:lang w:val="es-AR"/>
        </w:rPr>
        <w:t>shafts</w:t>
      </w:r>
      <w:proofErr w:type="spellEnd"/>
      <w:r w:rsidRPr="003B1767">
        <w:rPr>
          <w:rFonts w:ascii="Arial Narrow" w:hAnsi="Arial Narrow" w:cs="Arial"/>
          <w:lang w:val="es-AR"/>
        </w:rPr>
        <w:t>) para soportar el sistema de cimentación profunda.</w:t>
      </w:r>
    </w:p>
    <w:p w14:paraId="7FDC85E0" w14:textId="77777777" w:rsidR="000F3C07" w:rsidRPr="00390B67" w:rsidRDefault="000F3C07" w:rsidP="000F3C07">
      <w:pPr>
        <w:ind w:right="2952"/>
        <w:jc w:val="both"/>
        <w:rPr>
          <w:rFonts w:ascii="Arial Narrow" w:hAnsi="Arial Narrow" w:cs="Arial"/>
          <w:lang w:val="es-ES"/>
        </w:rPr>
      </w:pPr>
      <w:r w:rsidRPr="004F408B">
        <w:rPr>
          <w:rFonts w:ascii="Arial Narrow" w:hAnsi="Arial Narrow" w:cs="Arial"/>
          <w:noProof/>
        </w:rPr>
        <w:drawing>
          <wp:anchor distT="0" distB="0" distL="114300" distR="114300" simplePos="0" relativeHeight="251665408" behindDoc="0" locked="0" layoutInCell="1" allowOverlap="1" wp14:anchorId="3539D65C" wp14:editId="06E15CC5">
            <wp:simplePos x="0" y="0"/>
            <wp:positionH relativeFrom="margin">
              <wp:posOffset>4637405</wp:posOffset>
            </wp:positionH>
            <wp:positionV relativeFrom="paragraph">
              <wp:posOffset>179705</wp:posOffset>
            </wp:positionV>
            <wp:extent cx="2286000" cy="1731010"/>
            <wp:effectExtent l="0" t="8255" r="0" b="0"/>
            <wp:wrapThrough wrapText="bothSides">
              <wp:wrapPolygon edited="0">
                <wp:start x="-78" y="21497"/>
                <wp:lineTo x="21342" y="21497"/>
                <wp:lineTo x="21342" y="341"/>
                <wp:lineTo x="-78" y="341"/>
                <wp:lineTo x="-78" y="21497"/>
              </wp:wrapPolygon>
            </wp:wrapThrough>
            <wp:docPr id="16038447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486" r="31366"/>
                    <a:stretch>
                      <a:fillRect/>
                    </a:stretch>
                  </pic:blipFill>
                  <pic:spPr bwMode="auto">
                    <a:xfrm rot="5400000">
                      <a:off x="0" y="0"/>
                      <a:ext cx="2286000"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0B67">
        <w:rPr>
          <w:rFonts w:ascii="Arial Narrow" w:hAnsi="Arial Narrow" w:cs="Arial"/>
          <w:lang w:val="es-ES"/>
        </w:rPr>
        <w:t xml:space="preserve">Para evaluar la integridad de los pilotes durante la construcción, se instalaron dos pilotes de producción utilizando el método de </w:t>
      </w:r>
      <w:proofErr w:type="spellStart"/>
      <w:r w:rsidRPr="00390B67">
        <w:rPr>
          <w:rFonts w:ascii="Arial Narrow" w:hAnsi="Arial Narrow" w:cs="Arial"/>
          <w:lang w:val="es-ES"/>
        </w:rPr>
        <w:t>Perfilaje</w:t>
      </w:r>
      <w:proofErr w:type="spellEnd"/>
      <w:r w:rsidRPr="00390B67">
        <w:rPr>
          <w:rFonts w:ascii="Arial Narrow" w:hAnsi="Arial Narrow" w:cs="Arial"/>
          <w:lang w:val="es-ES"/>
        </w:rPr>
        <w:t xml:space="preserve"> de Integridad Térmica (TIP). Los cables </w:t>
      </w:r>
      <w:proofErr w:type="spellStart"/>
      <w:r w:rsidRPr="00390B67">
        <w:rPr>
          <w:rFonts w:ascii="Arial Narrow" w:hAnsi="Arial Narrow" w:cs="Arial"/>
          <w:lang w:val="es-ES"/>
        </w:rPr>
        <w:t>Thermal</w:t>
      </w:r>
      <w:proofErr w:type="spellEnd"/>
      <w:r w:rsidRPr="00390B67">
        <w:rPr>
          <w:rFonts w:ascii="Arial Narrow" w:hAnsi="Arial Narrow" w:cs="Arial"/>
          <w:lang w:val="es-ES"/>
        </w:rPr>
        <w:t xml:space="preserve"> Wire® de PDI se instalaron a lo largo de toda la longitud de cada jaula de refuerzo para monitorear los cambios de temperatura conforme el concreto fraguaba. </w:t>
      </w:r>
    </w:p>
    <w:p w14:paraId="4A08CCB3" w14:textId="77777777" w:rsidR="000F3C07" w:rsidRPr="00390B67" w:rsidRDefault="000F3C07" w:rsidP="000F3C07">
      <w:pPr>
        <w:ind w:right="2952"/>
        <w:jc w:val="both"/>
        <w:rPr>
          <w:rFonts w:ascii="Arial Narrow" w:hAnsi="Arial Narrow" w:cs="Arial"/>
          <w:lang w:val="es-ES"/>
        </w:rPr>
      </w:pPr>
      <w:r w:rsidRPr="00390B67">
        <w:rPr>
          <w:rFonts w:ascii="Arial Narrow" w:hAnsi="Arial Narrow" w:cs="Arial"/>
          <w:lang w:val="es-ES"/>
        </w:rPr>
        <w:t>En paralelo, se especificó el Registro Sónico entre Tubos (CSL) para evaluar adicionalmente la calidad del concreto. Se instalaron tubos de acceso de acero en cada pilote y se realizaron las pruebas utilizando el Cross Hole Analyzer (CHAMP</w:t>
      </w:r>
      <w:r w:rsidRPr="00390B67">
        <w:rPr>
          <w:rFonts w:ascii="Arial Narrow" w:hAnsi="Arial Narrow" w:cs="Arial"/>
          <w:lang w:val="es-ES"/>
        </w:rPr>
        <w:noBreakHyphen/>
        <w:t xml:space="preserve">Q) de Pile Dynamics </w:t>
      </w:r>
      <w:r w:rsidRPr="00390B67">
        <w:rPr>
          <w:rFonts w:ascii="Arial Narrow" w:hAnsi="Arial Narrow" w:cs="Arial"/>
          <w:b/>
          <w:bCs/>
          <w:lang w:val="es-ES"/>
        </w:rPr>
        <w:t>(Figura 1)</w:t>
      </w:r>
      <w:r w:rsidRPr="00390B67">
        <w:rPr>
          <w:rFonts w:ascii="Arial Narrow" w:hAnsi="Arial Narrow" w:cs="Arial"/>
          <w:lang w:val="es-ES"/>
        </w:rPr>
        <w:t xml:space="preserve">. Los pilotes barrenados tenían un diámetro aproximado de 54 pulgadas </w:t>
      </w:r>
      <w:r>
        <w:rPr>
          <w:rFonts w:ascii="Arial Narrow" w:hAnsi="Arial Narrow" w:cs="Arial"/>
          <w:lang w:val="es-ES"/>
        </w:rPr>
        <w:t xml:space="preserve">(~1.4m) </w:t>
      </w:r>
      <w:r w:rsidRPr="00390B67">
        <w:rPr>
          <w:rFonts w:ascii="Arial Narrow" w:hAnsi="Arial Narrow" w:cs="Arial"/>
          <w:lang w:val="es-ES"/>
        </w:rPr>
        <w:t xml:space="preserve">y se extendían entre 65 y 80 pies </w:t>
      </w:r>
      <w:r>
        <w:rPr>
          <w:rFonts w:ascii="Arial Narrow" w:hAnsi="Arial Narrow" w:cs="Arial"/>
          <w:lang w:val="es-ES"/>
        </w:rPr>
        <w:t xml:space="preserve">(~19.8 y 24.4m) </w:t>
      </w:r>
      <w:r w:rsidRPr="00390B67">
        <w:rPr>
          <w:rFonts w:ascii="Arial Narrow" w:hAnsi="Arial Narrow" w:cs="Arial"/>
          <w:lang w:val="es-ES"/>
        </w:rPr>
        <w:t>por debajo del nivel del terreno.</w:t>
      </w:r>
    </w:p>
    <w:p w14:paraId="4EA1BF46" w14:textId="77777777" w:rsidR="000F3C07" w:rsidRPr="00390B67" w:rsidRDefault="000F3C07" w:rsidP="000F3C07">
      <w:pPr>
        <w:ind w:right="2952"/>
        <w:jc w:val="both"/>
        <w:rPr>
          <w:rFonts w:ascii="Arial Narrow" w:hAnsi="Arial Narrow" w:cs="Arial"/>
          <w:lang w:val="es-ES"/>
        </w:rPr>
      </w:pPr>
      <w:r>
        <w:rPr>
          <w:noProof/>
        </w:rPr>
        <w:drawing>
          <wp:anchor distT="0" distB="0" distL="114300" distR="114300" simplePos="0" relativeHeight="251674624" behindDoc="0" locked="0" layoutInCell="1" allowOverlap="1" wp14:anchorId="0EB0A0C6" wp14:editId="2914900B">
            <wp:simplePos x="0" y="0"/>
            <wp:positionH relativeFrom="margin">
              <wp:posOffset>4193540</wp:posOffset>
            </wp:positionH>
            <wp:positionV relativeFrom="paragraph">
              <wp:posOffset>593090</wp:posOffset>
            </wp:positionV>
            <wp:extent cx="1090930" cy="1550035"/>
            <wp:effectExtent l="0" t="0" r="0" b="0"/>
            <wp:wrapSquare wrapText="bothSides"/>
            <wp:docPr id="1045705268" name="Picture 10" descr="A graph showing the dept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04204" name="Picture 10" descr="A graph showing the depth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930" cy="15500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14E6ADBF" wp14:editId="70A43141">
            <wp:simplePos x="0" y="0"/>
            <wp:positionH relativeFrom="column">
              <wp:posOffset>5725795</wp:posOffset>
            </wp:positionH>
            <wp:positionV relativeFrom="paragraph">
              <wp:posOffset>611505</wp:posOffset>
            </wp:positionV>
            <wp:extent cx="1099185" cy="1560483"/>
            <wp:effectExtent l="0" t="0" r="5715" b="1905"/>
            <wp:wrapSquare wrapText="bothSides"/>
            <wp:docPr id="934230446" name="Picture 11" descr="A graph paper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30446" name="Picture 11" descr="A graph paper with red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99185" cy="1560483"/>
                    </a:xfrm>
                    <a:prstGeom prst="rect">
                      <a:avLst/>
                    </a:prstGeom>
                  </pic:spPr>
                </pic:pic>
              </a:graphicData>
            </a:graphic>
            <wp14:sizeRelH relativeFrom="margin">
              <wp14:pctWidth>0</wp14:pctWidth>
            </wp14:sizeRelH>
            <wp14:sizeRelV relativeFrom="margin">
              <wp14:pctHeight>0</wp14:pctHeight>
            </wp14:sizeRelV>
          </wp:anchor>
        </w:drawing>
      </w:r>
      <w:r w:rsidRPr="00390B67">
        <w:rPr>
          <w:rFonts w:ascii="Arial Narrow" w:hAnsi="Arial Narrow" w:cs="Arial"/>
          <w:lang w:val="es-ES"/>
        </w:rPr>
        <w:t xml:space="preserve">Gracias a la eficiencia del ensayo TIP, los datos se transmitieron en tiempo real a la nube segura ATLAS™, y el análisis completo estuvo disponible poco después de alcanzarse las temperaturas máximas de curado. Los perfiles de temperatura TIP proporcionaron información sobre la uniformidad del concreto y la geometría efectiva del pilote en las primeras etapas del curado </w:t>
      </w:r>
      <w:r w:rsidRPr="00390B67">
        <w:rPr>
          <w:rFonts w:ascii="Arial Narrow" w:hAnsi="Arial Narrow" w:cs="Arial"/>
          <w:b/>
          <w:bCs/>
          <w:lang w:val="es-ES"/>
        </w:rPr>
        <w:t>(Figuras 2 y 3)</w:t>
      </w:r>
      <w:r>
        <w:rPr>
          <w:rFonts w:ascii="Arial Narrow" w:hAnsi="Arial Narrow" w:cs="Arial"/>
          <w:b/>
          <w:bCs/>
          <w:lang w:val="es-ES"/>
        </w:rPr>
        <w:t>.</w:t>
      </w:r>
    </w:p>
    <w:p w14:paraId="2E33CEE0" w14:textId="77777777" w:rsidR="000F3C07" w:rsidRPr="00390B67" w:rsidRDefault="000F3C07" w:rsidP="000F3C07">
      <w:pPr>
        <w:ind w:right="2952"/>
        <w:jc w:val="both"/>
        <w:rPr>
          <w:rFonts w:ascii="Arial Narrow" w:hAnsi="Arial Narrow" w:cs="Arial"/>
          <w:lang w:val="es-ES"/>
        </w:rPr>
      </w:pPr>
      <w:r w:rsidRPr="00D77A9A">
        <w:rPr>
          <w:rFonts w:ascii="Arial Narrow" w:hAnsi="Arial Narrow" w:cs="Arial"/>
          <w:noProof/>
        </w:rPr>
        <mc:AlternateContent>
          <mc:Choice Requires="wps">
            <w:drawing>
              <wp:anchor distT="45720" distB="45720" distL="114300" distR="114300" simplePos="0" relativeHeight="251673600" behindDoc="0" locked="0" layoutInCell="1" allowOverlap="1" wp14:anchorId="660285A5" wp14:editId="09CDEEAD">
                <wp:simplePos x="0" y="0"/>
                <wp:positionH relativeFrom="margin">
                  <wp:posOffset>3893820</wp:posOffset>
                </wp:positionH>
                <wp:positionV relativeFrom="paragraph">
                  <wp:posOffset>1199515</wp:posOffset>
                </wp:positionV>
                <wp:extent cx="1798320" cy="710565"/>
                <wp:effectExtent l="0" t="0" r="0" b="0"/>
                <wp:wrapSquare wrapText="bothSides"/>
                <wp:docPr id="305415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710565"/>
                        </a:xfrm>
                        <a:prstGeom prst="rect">
                          <a:avLst/>
                        </a:prstGeom>
                        <a:solidFill>
                          <a:srgbClr val="FFFFFF"/>
                        </a:solidFill>
                        <a:ln w="9525">
                          <a:noFill/>
                          <a:miter lim="800000"/>
                          <a:headEnd/>
                          <a:tailEnd/>
                        </a:ln>
                      </wps:spPr>
                      <wps:txbx>
                        <w:txbxContent>
                          <w:p w14:paraId="7ECCA77F" w14:textId="77777777" w:rsidR="000F3C07" w:rsidRPr="00390B67" w:rsidRDefault="000F3C07" w:rsidP="000F3C07">
                            <w:pPr>
                              <w:rPr>
                                <w:b/>
                                <w:bCs/>
                                <w:i/>
                                <w:iCs/>
                                <w:sz w:val="18"/>
                                <w:szCs w:val="18"/>
                                <w:lang w:val="es-ES"/>
                              </w:rPr>
                            </w:pPr>
                            <w:r w:rsidRPr="00390B67">
                              <w:rPr>
                                <w:b/>
                                <w:bCs/>
                                <w:i/>
                                <w:iCs/>
                                <w:sz w:val="18"/>
                                <w:szCs w:val="18"/>
                                <w:lang w:val="es-ES"/>
                              </w:rPr>
                              <w:t xml:space="preserve">Figura 2. </w:t>
                            </w:r>
                            <w:r w:rsidRPr="00390B67">
                              <w:rPr>
                                <w:i/>
                                <w:iCs/>
                                <w:sz w:val="18"/>
                                <w:szCs w:val="18"/>
                                <w:lang w:val="es-ES"/>
                              </w:rPr>
                              <w:t xml:space="preserve">Aeropuerto de Mobile – Ejemplo de </w:t>
                            </w:r>
                            <w:proofErr w:type="spellStart"/>
                            <w:r w:rsidRPr="00390B67">
                              <w:rPr>
                                <w:i/>
                                <w:iCs/>
                                <w:sz w:val="18"/>
                                <w:szCs w:val="18"/>
                                <w:lang w:val="es-ES"/>
                              </w:rPr>
                              <w:t>Perfilaje</w:t>
                            </w:r>
                            <w:proofErr w:type="spellEnd"/>
                            <w:r w:rsidRPr="00390B67">
                              <w:rPr>
                                <w:i/>
                                <w:iCs/>
                                <w:sz w:val="18"/>
                                <w:szCs w:val="18"/>
                                <w:lang w:val="es-ES"/>
                              </w:rPr>
                              <w:t xml:space="preserve"> de Integridad Térmica (TIP), Radio Efectivo vs.</w:t>
                            </w:r>
                            <w:r w:rsidRPr="00390B67">
                              <w:rPr>
                                <w:b/>
                                <w:bCs/>
                                <w:i/>
                                <w:iCs/>
                                <w:sz w:val="18"/>
                                <w:szCs w:val="18"/>
                                <w:lang w:val="es-ES"/>
                              </w:rPr>
                              <w:t xml:space="preserve"> </w:t>
                            </w:r>
                            <w:r w:rsidRPr="00390B67">
                              <w:rPr>
                                <w:i/>
                                <w:iCs/>
                                <w:sz w:val="18"/>
                                <w:szCs w:val="18"/>
                                <w:lang w:val="es-ES"/>
                              </w:rPr>
                              <w:t>Profundidad</w:t>
                            </w:r>
                          </w:p>
                          <w:p w14:paraId="0C42BE82"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285A5" id="Text Box 2" o:spid="_x0000_s1028" type="#_x0000_t202" style="position:absolute;left:0;text-align:left;margin-left:306.6pt;margin-top:94.45pt;width:141.6pt;height:55.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" stroked="f">
                <v:textbox>
                  <w:txbxContent>
                    <w:p w14:paraId="7ECCA77F" w14:textId="77777777" w:rsidR="000F3C07" w:rsidRPr="00390B67" w:rsidRDefault="000F3C07" w:rsidP="000F3C07">
                      <w:pPr>
                        <w:rPr>
                          <w:b/>
                          <w:bCs/>
                          <w:i/>
                          <w:iCs/>
                          <w:sz w:val="18"/>
                          <w:szCs w:val="18"/>
                          <w:lang w:val="es-ES"/>
                        </w:rPr>
                      </w:pPr>
                      <w:r w:rsidRPr="00390B67">
                        <w:rPr>
                          <w:b/>
                          <w:bCs/>
                          <w:i/>
                          <w:iCs/>
                          <w:sz w:val="18"/>
                          <w:szCs w:val="18"/>
                          <w:lang w:val="es-ES"/>
                        </w:rPr>
                        <w:t xml:space="preserve">Figura 2. </w:t>
                      </w:r>
                      <w:r w:rsidRPr="00390B67">
                        <w:rPr>
                          <w:i/>
                          <w:iCs/>
                          <w:sz w:val="18"/>
                          <w:szCs w:val="18"/>
                          <w:lang w:val="es-ES"/>
                        </w:rPr>
                        <w:t xml:space="preserve">Aeropuerto de Mobile – Ejemplo de </w:t>
                      </w:r>
                      <w:proofErr w:type="spellStart"/>
                      <w:r w:rsidRPr="00390B67">
                        <w:rPr>
                          <w:i/>
                          <w:iCs/>
                          <w:sz w:val="18"/>
                          <w:szCs w:val="18"/>
                          <w:lang w:val="es-ES"/>
                        </w:rPr>
                        <w:t>Perfilaje</w:t>
                      </w:r>
                      <w:proofErr w:type="spellEnd"/>
                      <w:r w:rsidRPr="00390B67">
                        <w:rPr>
                          <w:i/>
                          <w:iCs/>
                          <w:sz w:val="18"/>
                          <w:szCs w:val="18"/>
                          <w:lang w:val="es-ES"/>
                        </w:rPr>
                        <w:t xml:space="preserve"> de Integridad Térmica (TIP), Radio Efectivo vs.</w:t>
                      </w:r>
                      <w:r w:rsidRPr="00390B67">
                        <w:rPr>
                          <w:b/>
                          <w:bCs/>
                          <w:i/>
                          <w:iCs/>
                          <w:sz w:val="18"/>
                          <w:szCs w:val="18"/>
                          <w:lang w:val="es-ES"/>
                        </w:rPr>
                        <w:t xml:space="preserve"> </w:t>
                      </w:r>
                      <w:r w:rsidRPr="00390B67">
                        <w:rPr>
                          <w:i/>
                          <w:iCs/>
                          <w:sz w:val="18"/>
                          <w:szCs w:val="18"/>
                          <w:lang w:val="es-ES"/>
                        </w:rPr>
                        <w:t>Profundidad</w:t>
                      </w:r>
                    </w:p>
                    <w:p w14:paraId="0C42BE82" w14:textId="77777777" w:rsidR="000F3C07" w:rsidRPr="00390B67" w:rsidRDefault="000F3C07" w:rsidP="000F3C07">
                      <w:pPr>
                        <w:rPr>
                          <w:i/>
                          <w:iCs/>
                          <w:sz w:val="18"/>
                          <w:szCs w:val="18"/>
                          <w:lang w:val="es-ES"/>
                        </w:rPr>
                      </w:pPr>
                    </w:p>
                  </w:txbxContent>
                </v:textbox>
                <w10:wrap type="square" anchorx="margin"/>
              </v:shape>
            </w:pict>
          </mc:Fallback>
        </mc:AlternateContent>
      </w:r>
      <w:r w:rsidRPr="00D77A9A">
        <w:rPr>
          <w:rFonts w:ascii="Arial Narrow" w:hAnsi="Arial Narrow" w:cs="Arial"/>
          <w:noProof/>
        </w:rPr>
        <mc:AlternateContent>
          <mc:Choice Requires="wps">
            <w:drawing>
              <wp:anchor distT="45720" distB="45720" distL="114300" distR="114300" simplePos="0" relativeHeight="251675648" behindDoc="0" locked="0" layoutInCell="1" allowOverlap="1" wp14:anchorId="3C4A0D42" wp14:editId="7FEB6F78">
                <wp:simplePos x="0" y="0"/>
                <wp:positionH relativeFrom="page">
                  <wp:align>right</wp:align>
                </wp:positionH>
                <wp:positionV relativeFrom="paragraph">
                  <wp:posOffset>1226820</wp:posOffset>
                </wp:positionV>
                <wp:extent cx="1621790" cy="685800"/>
                <wp:effectExtent l="0" t="0" r="0" b="0"/>
                <wp:wrapSquare wrapText="bothSides"/>
                <wp:docPr id="1345229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685800"/>
                        </a:xfrm>
                        <a:prstGeom prst="rect">
                          <a:avLst/>
                        </a:prstGeom>
                        <a:solidFill>
                          <a:srgbClr val="FFFFFF"/>
                        </a:solidFill>
                        <a:ln w="9525">
                          <a:noFill/>
                          <a:miter lim="800000"/>
                          <a:headEnd/>
                          <a:tailEnd/>
                        </a:ln>
                      </wps:spPr>
                      <wps:txbx>
                        <w:txbxContent>
                          <w:p w14:paraId="647F38E4" w14:textId="77777777" w:rsidR="000F3C07" w:rsidRPr="00390B67" w:rsidRDefault="000F3C07" w:rsidP="000F3C07">
                            <w:pPr>
                              <w:rPr>
                                <w:i/>
                                <w:iCs/>
                                <w:sz w:val="18"/>
                                <w:szCs w:val="18"/>
                                <w:lang w:val="es-ES"/>
                              </w:rPr>
                            </w:pPr>
                            <w:r w:rsidRPr="00390B67">
                              <w:rPr>
                                <w:b/>
                                <w:bCs/>
                                <w:i/>
                                <w:iCs/>
                                <w:sz w:val="18"/>
                                <w:szCs w:val="18"/>
                                <w:lang w:val="es-ES"/>
                              </w:rPr>
                              <w:t>Figura 3.</w:t>
                            </w:r>
                            <w:r w:rsidRPr="00390B67">
                              <w:rPr>
                                <w:i/>
                                <w:iCs/>
                                <w:sz w:val="18"/>
                                <w:szCs w:val="18"/>
                                <w:lang w:val="es-ES"/>
                              </w:rPr>
                              <w:t xml:space="preserve"> Aeropuerto de Mobile – Ejemplo de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7FB662A8"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A0D42" id="_x0000_s1029" type="#_x0000_t202" style="position:absolute;left:0;text-align:left;margin-left:76.5pt;margin-top:96.6pt;width:127.7pt;height:54pt;z-index:251675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" stroked="f">
                <v:textbox>
                  <w:txbxContent>
                    <w:p w14:paraId="647F38E4" w14:textId="77777777" w:rsidR="000F3C07" w:rsidRPr="00390B67" w:rsidRDefault="000F3C07" w:rsidP="000F3C07">
                      <w:pPr>
                        <w:rPr>
                          <w:i/>
                          <w:iCs/>
                          <w:sz w:val="18"/>
                          <w:szCs w:val="18"/>
                          <w:lang w:val="es-ES"/>
                        </w:rPr>
                      </w:pPr>
                      <w:r w:rsidRPr="00390B67">
                        <w:rPr>
                          <w:b/>
                          <w:bCs/>
                          <w:i/>
                          <w:iCs/>
                          <w:sz w:val="18"/>
                          <w:szCs w:val="18"/>
                          <w:lang w:val="es-ES"/>
                        </w:rPr>
                        <w:t>Figura 3.</w:t>
                      </w:r>
                      <w:r w:rsidRPr="00390B67">
                        <w:rPr>
                          <w:i/>
                          <w:iCs/>
                          <w:sz w:val="18"/>
                          <w:szCs w:val="18"/>
                          <w:lang w:val="es-ES"/>
                        </w:rPr>
                        <w:t xml:space="preserve"> Aeropuerto de Mobile – Ejemplo de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7FB662A8" w14:textId="77777777" w:rsidR="000F3C07" w:rsidRPr="00390B67" w:rsidRDefault="000F3C07" w:rsidP="000F3C07">
                      <w:pPr>
                        <w:rPr>
                          <w:i/>
                          <w:iCs/>
                          <w:sz w:val="18"/>
                          <w:szCs w:val="18"/>
                          <w:lang w:val="es-ES"/>
                        </w:rPr>
                      </w:pPr>
                    </w:p>
                  </w:txbxContent>
                </v:textbox>
                <w10:wrap type="square" anchorx="page"/>
              </v:shape>
            </w:pict>
          </mc:Fallback>
        </mc:AlternateContent>
      </w:r>
      <w:r w:rsidRPr="00390B67">
        <w:rPr>
          <w:rFonts w:ascii="Arial Narrow" w:hAnsi="Arial Narrow" w:cs="Arial"/>
          <w:lang w:val="es-ES"/>
        </w:rPr>
        <w:t>Después de tres a siete días de curado, se realizó la prueba CSL introduciendo las sondas transceptoras CHAMP</w:t>
      </w:r>
      <w:r w:rsidRPr="00390B67">
        <w:rPr>
          <w:rFonts w:ascii="Arial Narrow" w:hAnsi="Arial Narrow" w:cs="Arial"/>
          <w:lang w:val="es-ES"/>
        </w:rPr>
        <w:noBreakHyphen/>
        <w:t xml:space="preserve">Q a través de los tubos de acceso. A medida que las sondas se elevaban en conjunto, se transmitían y recibían pulsos sónicos entre los pares de tubos, mientras que los codificadores digitales registraban mediciones precisas de profundidad. Los datos resultantes generaron diagramas tipo </w:t>
      </w:r>
      <w:r>
        <w:rPr>
          <w:rFonts w:ascii="Arial Narrow" w:hAnsi="Arial Narrow" w:cs="Arial"/>
          <w:lang w:val="es-ES"/>
        </w:rPr>
        <w:t>cascada (</w:t>
      </w:r>
      <w:proofErr w:type="spellStart"/>
      <w:r w:rsidRPr="00390B67">
        <w:rPr>
          <w:rFonts w:ascii="Arial Narrow" w:hAnsi="Arial Narrow" w:cs="Arial"/>
          <w:lang w:val="es-ES"/>
        </w:rPr>
        <w:t>waterfall</w:t>
      </w:r>
      <w:proofErr w:type="spellEnd"/>
      <w:r>
        <w:rPr>
          <w:rFonts w:ascii="Arial Narrow" w:hAnsi="Arial Narrow" w:cs="Arial"/>
          <w:lang w:val="es-ES"/>
        </w:rPr>
        <w:t>)</w:t>
      </w:r>
      <w:r w:rsidRPr="00390B67">
        <w:rPr>
          <w:rFonts w:ascii="Arial Narrow" w:hAnsi="Arial Narrow" w:cs="Arial"/>
          <w:lang w:val="es-ES"/>
        </w:rPr>
        <w:t xml:space="preserve">, gráficas de tiempos de primera llegada y perfiles de intensidad de señal, permitiendo a los ingenieros evaluar la consistencia del concreto e identificar posibles anomalías. </w:t>
      </w:r>
    </w:p>
    <w:p w14:paraId="1494372D" w14:textId="77777777" w:rsidR="000F3C07" w:rsidRPr="00390B67" w:rsidRDefault="000F3C07" w:rsidP="000F3C07">
      <w:pPr>
        <w:ind w:right="2952"/>
        <w:jc w:val="both"/>
        <w:rPr>
          <w:rFonts w:ascii="Arial Narrow" w:hAnsi="Arial Narrow" w:cs="Arial"/>
          <w:lang w:val="es-ES"/>
        </w:rPr>
      </w:pPr>
      <w:r w:rsidRPr="00390B67">
        <w:rPr>
          <w:rFonts w:ascii="Arial Narrow" w:hAnsi="Arial Narrow" w:cs="Arial"/>
          <w:lang w:val="es-ES"/>
        </w:rPr>
        <w:lastRenderedPageBreak/>
        <w:t>Este rápido tiempo de respuesta permitió a los equipos de construcción confirmar la aceptación de los pilotes de manera ágil y continuar con confianza, minimizando retrasos en este proyecto aeroportuario de ritmo acelerado.</w:t>
      </w:r>
    </w:p>
    <w:p w14:paraId="15157DFC" w14:textId="77777777" w:rsidR="000F3C07" w:rsidRPr="00390B67" w:rsidRDefault="000F3C07" w:rsidP="000F3C07">
      <w:pPr>
        <w:ind w:right="2952"/>
        <w:jc w:val="both"/>
        <w:rPr>
          <w:rFonts w:ascii="Arial Narrow" w:hAnsi="Arial Narrow" w:cs="Arial"/>
          <w:lang w:val="es-ES"/>
        </w:rPr>
      </w:pPr>
      <w:r>
        <w:rPr>
          <w:rFonts w:ascii="Arial Narrow" w:hAnsi="Arial Narrow" w:cs="Arial"/>
          <w:noProof/>
        </w:rPr>
        <w:drawing>
          <wp:anchor distT="0" distB="0" distL="114300" distR="114300" simplePos="0" relativeHeight="251672576" behindDoc="1" locked="0" layoutInCell="1" allowOverlap="1" wp14:anchorId="06204E47" wp14:editId="20679AB0">
            <wp:simplePos x="0" y="0"/>
            <wp:positionH relativeFrom="margin">
              <wp:align>left</wp:align>
            </wp:positionH>
            <wp:positionV relativeFrom="paragraph">
              <wp:posOffset>20320</wp:posOffset>
            </wp:positionV>
            <wp:extent cx="2181225" cy="1540510"/>
            <wp:effectExtent l="0" t="0" r="9525" b="2540"/>
            <wp:wrapTight wrapText="bothSides">
              <wp:wrapPolygon edited="0">
                <wp:start x="0" y="0"/>
                <wp:lineTo x="0" y="21369"/>
                <wp:lineTo x="21506" y="21369"/>
                <wp:lineTo x="21506" y="0"/>
                <wp:lineTo x="0" y="0"/>
              </wp:wrapPolygon>
            </wp:wrapTight>
            <wp:docPr id="322170613" name="Picture 9"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14785" name="Picture 9" descr="A close-up of a graph&#10;&#10;AI-generated content may be incorrect."/>
                    <pic:cNvPicPr/>
                  </pic:nvPicPr>
                  <pic:blipFill rotWithShape="1">
                    <a:blip r:embed="rId10" cstate="print">
                      <a:extLst>
                        <a:ext uri="{28A0092B-C50C-407E-A947-70E740481C1C}">
                          <a14:useLocalDpi xmlns:a14="http://schemas.microsoft.com/office/drawing/2010/main" val="0"/>
                        </a:ext>
                      </a:extLst>
                    </a:blip>
                    <a:srcRect t="7969"/>
                    <a:stretch>
                      <a:fillRect/>
                    </a:stretch>
                  </pic:blipFill>
                  <pic:spPr bwMode="auto">
                    <a:xfrm>
                      <a:off x="0" y="0"/>
                      <a:ext cx="2181225" cy="1540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0B67">
        <w:rPr>
          <w:rFonts w:ascii="Arial Narrow" w:hAnsi="Arial Narrow" w:cs="Arial"/>
          <w:lang w:val="es-ES"/>
        </w:rPr>
        <w:t xml:space="preserve"> </w:t>
      </w:r>
    </w:p>
    <w:p w14:paraId="748EEEB5" w14:textId="77777777" w:rsidR="000F3C07" w:rsidRPr="00390B67" w:rsidRDefault="000F3C07" w:rsidP="000F3C07">
      <w:pPr>
        <w:ind w:right="-108"/>
        <w:jc w:val="both"/>
        <w:rPr>
          <w:rFonts w:ascii="Arial Narrow" w:hAnsi="Arial Narrow" w:cs="Arial"/>
          <w:lang w:val="es-ES"/>
        </w:rPr>
      </w:pPr>
    </w:p>
    <w:p w14:paraId="2A687E81" w14:textId="77777777" w:rsidR="000F3C07" w:rsidRPr="00390B67" w:rsidRDefault="000F3C07" w:rsidP="000F3C07">
      <w:pPr>
        <w:ind w:right="-108"/>
        <w:jc w:val="both"/>
        <w:rPr>
          <w:rFonts w:ascii="Arial Narrow" w:hAnsi="Arial Narrow" w:cs="Arial"/>
          <w:lang w:val="es-ES"/>
        </w:rPr>
      </w:pPr>
    </w:p>
    <w:p w14:paraId="05C9F24F" w14:textId="77777777" w:rsidR="000F3C07" w:rsidRPr="00390B67" w:rsidRDefault="000F3C07" w:rsidP="000F3C07">
      <w:pPr>
        <w:ind w:right="-108"/>
        <w:jc w:val="both"/>
        <w:rPr>
          <w:rFonts w:ascii="Arial Narrow" w:hAnsi="Arial Narrow" w:cs="Arial"/>
          <w:lang w:val="es-ES"/>
        </w:rPr>
      </w:pPr>
      <w:r w:rsidRPr="00D77A9A">
        <w:rPr>
          <w:rFonts w:ascii="Arial Narrow" w:hAnsi="Arial Narrow" w:cs="Arial"/>
          <w:noProof/>
        </w:rPr>
        <mc:AlternateContent>
          <mc:Choice Requires="wps">
            <w:drawing>
              <wp:anchor distT="45720" distB="45720" distL="114300" distR="114300" simplePos="0" relativeHeight="251671552" behindDoc="0" locked="0" layoutInCell="1" allowOverlap="1" wp14:anchorId="41A621D0" wp14:editId="1D6BF42B">
                <wp:simplePos x="0" y="0"/>
                <wp:positionH relativeFrom="margin">
                  <wp:posOffset>2225040</wp:posOffset>
                </wp:positionH>
                <wp:positionV relativeFrom="paragraph">
                  <wp:posOffset>117475</wp:posOffset>
                </wp:positionV>
                <wp:extent cx="2228850" cy="548640"/>
                <wp:effectExtent l="0" t="0" r="0" b="3810"/>
                <wp:wrapSquare wrapText="bothSides"/>
                <wp:docPr id="2008853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48640"/>
                        </a:xfrm>
                        <a:prstGeom prst="rect">
                          <a:avLst/>
                        </a:prstGeom>
                        <a:solidFill>
                          <a:srgbClr val="FFFFFF"/>
                        </a:solidFill>
                        <a:ln w="9525">
                          <a:noFill/>
                          <a:miter lim="800000"/>
                          <a:headEnd/>
                          <a:tailEnd/>
                        </a:ln>
                      </wps:spPr>
                      <wps:txbx>
                        <w:txbxContent>
                          <w:p w14:paraId="2F03A58A" w14:textId="77777777" w:rsidR="000F3C07" w:rsidRPr="00390B67" w:rsidRDefault="000F3C07" w:rsidP="000F3C07">
                            <w:pPr>
                              <w:rPr>
                                <w:i/>
                                <w:iCs/>
                                <w:sz w:val="18"/>
                                <w:szCs w:val="18"/>
                                <w:lang w:val="es-ES"/>
                              </w:rPr>
                            </w:pPr>
                            <w:r w:rsidRPr="00390B67">
                              <w:rPr>
                                <w:b/>
                                <w:bCs/>
                                <w:i/>
                                <w:iCs/>
                                <w:sz w:val="18"/>
                                <w:szCs w:val="18"/>
                                <w:lang w:val="es-ES"/>
                              </w:rPr>
                              <w:t>Figura 1. Aeropuerto de Mobile</w:t>
                            </w:r>
                            <w:r w:rsidRPr="00390B67">
                              <w:rPr>
                                <w:i/>
                                <w:iCs/>
                                <w:sz w:val="18"/>
                                <w:szCs w:val="18"/>
                                <w:lang w:val="es-ES"/>
                              </w:rPr>
                              <w:t xml:space="preserve"> – Ejemplo de Registro Sónico entre Tubos (CSL) con CHAMP-Q</w:t>
                            </w:r>
                          </w:p>
                          <w:p w14:paraId="39F272E7" w14:textId="77777777" w:rsidR="000F3C07" w:rsidRPr="00D77A9A" w:rsidRDefault="000F3C07" w:rsidP="000F3C07">
                            <w:pPr>
                              <w:rPr>
                                <w:i/>
                                <w:iCs/>
                                <w:sz w:val="18"/>
                                <w:szCs w:val="18"/>
                              </w:rPr>
                            </w:pPr>
                            <w:r>
                              <w:rPr>
                                <w:i/>
                                <w:iCs/>
                                <w:sz w:val="18"/>
                                <w:szCs w:val="18"/>
                              </w:rPr>
                              <w:t>CHAMP-Q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621D0" id="_x0000_s1030" type="#_x0000_t202" style="position:absolute;left:0;text-align:left;margin-left:175.2pt;margin-top:9.25pt;width:175.5pt;height:43.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" stroked="f">
                <v:textbox>
                  <w:txbxContent>
                    <w:p w14:paraId="2F03A58A" w14:textId="77777777" w:rsidR="000F3C07" w:rsidRPr="00390B67" w:rsidRDefault="000F3C07" w:rsidP="000F3C07">
                      <w:pPr>
                        <w:rPr>
                          <w:i/>
                          <w:iCs/>
                          <w:sz w:val="18"/>
                          <w:szCs w:val="18"/>
                          <w:lang w:val="es-ES"/>
                        </w:rPr>
                      </w:pPr>
                      <w:r w:rsidRPr="00390B67">
                        <w:rPr>
                          <w:b/>
                          <w:bCs/>
                          <w:i/>
                          <w:iCs/>
                          <w:sz w:val="18"/>
                          <w:szCs w:val="18"/>
                          <w:lang w:val="es-ES"/>
                        </w:rPr>
                        <w:t>Figura 1. Aeropuerto de Mobile</w:t>
                      </w:r>
                      <w:r w:rsidRPr="00390B67">
                        <w:rPr>
                          <w:i/>
                          <w:iCs/>
                          <w:sz w:val="18"/>
                          <w:szCs w:val="18"/>
                          <w:lang w:val="es-ES"/>
                        </w:rPr>
                        <w:t xml:space="preserve"> – Ejemplo de Registro Sónico entre Tubos (CSL) con CHAMP-Q</w:t>
                      </w:r>
                    </w:p>
                    <w:p w14:paraId="39F272E7" w14:textId="77777777" w:rsidR="000F3C07" w:rsidRPr="00D77A9A" w:rsidRDefault="000F3C07" w:rsidP="000F3C07">
                      <w:pPr>
                        <w:rPr>
                          <w:i/>
                          <w:iCs/>
                          <w:sz w:val="18"/>
                          <w:szCs w:val="18"/>
                        </w:rPr>
                      </w:pPr>
                      <w:r>
                        <w:rPr>
                          <w:i/>
                          <w:iCs/>
                          <w:sz w:val="18"/>
                          <w:szCs w:val="18"/>
                        </w:rPr>
                        <w:t>CHAMP-Q</w:t>
                      </w:r>
                    </w:p>
                  </w:txbxContent>
                </v:textbox>
                <w10:wrap type="square" anchorx="margin"/>
              </v:shape>
            </w:pict>
          </mc:Fallback>
        </mc:AlternateContent>
      </w:r>
    </w:p>
    <w:p w14:paraId="2F617334" w14:textId="77777777" w:rsidR="000F3C07" w:rsidRPr="00390B67" w:rsidRDefault="000F3C07" w:rsidP="000F3C07">
      <w:pPr>
        <w:spacing w:line="360" w:lineRule="auto"/>
        <w:ind w:right="2952"/>
        <w:jc w:val="both"/>
        <w:rPr>
          <w:rFonts w:ascii="Arial Narrow" w:hAnsi="Arial Narrow" w:cs="Arial"/>
          <w:b/>
          <w:bCs/>
          <w:lang w:val="es-ES"/>
        </w:rPr>
      </w:pPr>
    </w:p>
    <w:p w14:paraId="488D55B3" w14:textId="77777777" w:rsidR="000F3C07" w:rsidRPr="00390B67" w:rsidRDefault="000F3C07" w:rsidP="000F3C07">
      <w:pPr>
        <w:spacing w:line="360" w:lineRule="auto"/>
        <w:ind w:right="2952"/>
        <w:jc w:val="both"/>
        <w:rPr>
          <w:rFonts w:ascii="Arial Narrow" w:hAnsi="Arial Narrow" w:cs="Arial"/>
          <w:b/>
          <w:bCs/>
          <w:lang w:val="es-ES"/>
        </w:rPr>
      </w:pPr>
    </w:p>
    <w:p w14:paraId="711D9CA0" w14:textId="77777777" w:rsidR="000F3C07" w:rsidRPr="00390B67" w:rsidRDefault="000F3C07" w:rsidP="000F3C07">
      <w:pPr>
        <w:spacing w:line="360" w:lineRule="auto"/>
        <w:ind w:right="2952"/>
        <w:jc w:val="both"/>
        <w:rPr>
          <w:rFonts w:ascii="Arial Narrow" w:hAnsi="Arial Narrow" w:cs="Arial"/>
          <w:b/>
          <w:bCs/>
          <w:lang w:val="es-ES"/>
        </w:rPr>
      </w:pPr>
      <w:r w:rsidRPr="00390B67">
        <w:rPr>
          <w:rFonts w:ascii="Arial Narrow" w:hAnsi="Arial Narrow" w:cs="Arial"/>
          <w:b/>
          <w:bCs/>
          <w:lang w:val="es-ES"/>
        </w:rPr>
        <w:t>Aeropuerto Internacional del Suroeste de Florida – Fort Myers, Florida</w:t>
      </w:r>
    </w:p>
    <w:p w14:paraId="180E95D9"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r w:rsidRPr="00821058">
        <w:rPr>
          <w:rFonts w:ascii="Arial Narrow" w:hAnsi="Arial Narrow"/>
          <w:noProof/>
        </w:rPr>
        <mc:AlternateContent>
          <mc:Choice Requires="wps">
            <w:drawing>
              <wp:anchor distT="0" distB="0" distL="114300" distR="114300" simplePos="0" relativeHeight="251664384" behindDoc="0" locked="0" layoutInCell="1" allowOverlap="1" wp14:anchorId="5182D3A9" wp14:editId="22FEE385">
                <wp:simplePos x="0" y="0"/>
                <wp:positionH relativeFrom="column">
                  <wp:posOffset>4853940</wp:posOffset>
                </wp:positionH>
                <wp:positionV relativeFrom="margin">
                  <wp:posOffset>2750820</wp:posOffset>
                </wp:positionV>
                <wp:extent cx="2262505" cy="1531620"/>
                <wp:effectExtent l="0" t="0" r="4445" b="0"/>
                <wp:wrapThrough wrapText="bothSides">
                  <wp:wrapPolygon edited="0">
                    <wp:start x="0" y="0"/>
                    <wp:lineTo x="0" y="21224"/>
                    <wp:lineTo x="21461" y="21224"/>
                    <wp:lineTo x="21461" y="0"/>
                    <wp:lineTo x="0" y="0"/>
                  </wp:wrapPolygon>
                </wp:wrapThrough>
                <wp:docPr id="681659182" name="Text Box 681659182"/>
                <wp:cNvGraphicFramePr/>
                <a:graphic xmlns:a="http://schemas.openxmlformats.org/drawingml/2006/main">
                  <a:graphicData uri="http://schemas.microsoft.com/office/word/2010/wordprocessingShape">
                    <wps:wsp>
                      <wps:cNvSpPr txBox="1"/>
                      <wps:spPr>
                        <a:xfrm>
                          <a:off x="0" y="0"/>
                          <a:ext cx="2262505" cy="1531620"/>
                        </a:xfrm>
                        <a:prstGeom prst="rect">
                          <a:avLst/>
                        </a:prstGeom>
                        <a:solidFill>
                          <a:schemeClr val="bg1">
                            <a:lumMod val="95000"/>
                          </a:schemeClr>
                        </a:solidFill>
                        <a:ln w="6350">
                          <a:noFill/>
                        </a:ln>
                      </wps:spPr>
                      <wps:txbx>
                        <w:txbxContent>
                          <w:p w14:paraId="1304DC3D" w14:textId="77777777" w:rsidR="000F3C07" w:rsidRPr="00E52348" w:rsidRDefault="000F3C07" w:rsidP="000F3C07">
                            <w:pPr>
                              <w:rPr>
                                <w:rFonts w:ascii="Arial Narrow" w:hAnsi="Arial Narrow" w:cs="Arial"/>
                                <w:sz w:val="20"/>
                                <w:szCs w:val="20"/>
                                <w:lang w:val="fr-FR"/>
                              </w:rPr>
                            </w:pPr>
                            <w:proofErr w:type="gramStart"/>
                            <w:r>
                              <w:rPr>
                                <w:rFonts w:ascii="Arial Narrow" w:hAnsi="Arial Narrow" w:cs="Arial"/>
                                <w:b/>
                                <w:bCs/>
                                <w:sz w:val="20"/>
                                <w:szCs w:val="20"/>
                                <w:lang w:val="fr-FR"/>
                              </w:rPr>
                              <w:t>Cliente:</w:t>
                            </w:r>
                            <w:proofErr w:type="gramEnd"/>
                            <w:r w:rsidRPr="00E52348">
                              <w:rPr>
                                <w:rFonts w:ascii="Arial Narrow" w:hAnsi="Arial Narrow" w:cs="Arial"/>
                                <w:sz w:val="20"/>
                                <w:szCs w:val="20"/>
                                <w:lang w:val="fr-FR"/>
                              </w:rPr>
                              <w:t xml:space="preserve"> R.W. Harris, Inc.</w:t>
                            </w:r>
                          </w:p>
                          <w:p w14:paraId="3C81C00A"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Ubicación</w:t>
                            </w:r>
                            <w:r>
                              <w:rPr>
                                <w:rFonts w:ascii="Arial Narrow" w:hAnsi="Arial Narrow" w:cs="Arial"/>
                                <w:b/>
                                <w:bCs/>
                                <w:sz w:val="20"/>
                                <w:szCs w:val="20"/>
                                <w:lang w:val="fr-FR"/>
                              </w:rPr>
                              <w:t>:</w:t>
                            </w:r>
                            <w:r w:rsidRPr="00E52348">
                              <w:rPr>
                                <w:rFonts w:ascii="Arial Narrow" w:hAnsi="Arial Narrow" w:cs="Arial"/>
                                <w:sz w:val="20"/>
                                <w:szCs w:val="20"/>
                                <w:lang w:val="fr-FR"/>
                              </w:rPr>
                              <w:t xml:space="preserve"> Fort Meyers, Florida</w:t>
                            </w:r>
                          </w:p>
                          <w:p w14:paraId="58B11C18"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Métodos de Ensay</w:t>
                            </w:r>
                            <w:r w:rsidRPr="00390B67">
                              <w:rPr>
                                <w:rFonts w:ascii="Arial Narrow" w:hAnsi="Arial Narrow" w:cs="Arial"/>
                                <w:sz w:val="20"/>
                                <w:szCs w:val="20"/>
                                <w:lang w:val="es-ES"/>
                              </w:rPr>
                              <w:t xml:space="preserve">: </w:t>
                            </w:r>
                          </w:p>
                          <w:p w14:paraId="1D8FA41B"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p>
                          <w:p w14:paraId="2A975C0D" w14:textId="77777777" w:rsidR="000F3C07" w:rsidRPr="00390B67" w:rsidRDefault="000F3C07" w:rsidP="000F3C07">
                            <w:pPr>
                              <w:pStyle w:val="ListParagraph"/>
                              <w:numPr>
                                <w:ilvl w:val="0"/>
                                <w:numId w:val="1"/>
                              </w:numPr>
                              <w:rPr>
                                <w:rFonts w:ascii="Arial Narrow" w:hAnsi="Arial Narrow" w:cs="Arial"/>
                                <w:sz w:val="20"/>
                                <w:szCs w:val="20"/>
                                <w:lang w:val="es-ES"/>
                              </w:rPr>
                            </w:pPr>
                            <w:r w:rsidRPr="00390B67">
                              <w:rPr>
                                <w:rFonts w:ascii="Arial Narrow" w:hAnsi="Arial Narrow" w:cs="Arial"/>
                                <w:sz w:val="20"/>
                                <w:szCs w:val="20"/>
                                <w:lang w:val="es-ES"/>
                              </w:rPr>
                              <w:t>Ensayo de Integridad de Bajas Deformaciones (PIT)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2D3A9" id="Text Box 681659182" o:spid="_x0000_s1031" type="#_x0000_t202" style="position:absolute;left:0;text-align:left;margin-left:382.2pt;margin-top:216.6pt;width:178.15pt;height:1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" fillcolor="#f2f2f2 [3052]" stroked="f" strokeweight=".5pt">
                <v:textbox>
                  <w:txbxContent>
                    <w:p w14:paraId="1304DC3D" w14:textId="77777777" w:rsidR="000F3C07" w:rsidRPr="00E52348" w:rsidRDefault="000F3C07" w:rsidP="000F3C07">
                      <w:pPr>
                        <w:rPr>
                          <w:rFonts w:ascii="Arial Narrow" w:hAnsi="Arial Narrow" w:cs="Arial"/>
                          <w:sz w:val="20"/>
                          <w:szCs w:val="20"/>
                          <w:lang w:val="fr-FR"/>
                        </w:rPr>
                      </w:pPr>
                      <w:proofErr w:type="gramStart"/>
                      <w:r>
                        <w:rPr>
                          <w:rFonts w:ascii="Arial Narrow" w:hAnsi="Arial Narrow" w:cs="Arial"/>
                          <w:b/>
                          <w:bCs/>
                          <w:sz w:val="20"/>
                          <w:szCs w:val="20"/>
                          <w:lang w:val="fr-FR"/>
                        </w:rPr>
                        <w:t>Cliente:</w:t>
                      </w:r>
                      <w:proofErr w:type="gramEnd"/>
                      <w:r w:rsidRPr="00E52348">
                        <w:rPr>
                          <w:rFonts w:ascii="Arial Narrow" w:hAnsi="Arial Narrow" w:cs="Arial"/>
                          <w:sz w:val="20"/>
                          <w:szCs w:val="20"/>
                          <w:lang w:val="fr-FR"/>
                        </w:rPr>
                        <w:t xml:space="preserve"> R.W. Harris, Inc.</w:t>
                      </w:r>
                    </w:p>
                    <w:p w14:paraId="3C81C00A"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Ubicación</w:t>
                      </w:r>
                      <w:r>
                        <w:rPr>
                          <w:rFonts w:ascii="Arial Narrow" w:hAnsi="Arial Narrow" w:cs="Arial"/>
                          <w:b/>
                          <w:bCs/>
                          <w:sz w:val="20"/>
                          <w:szCs w:val="20"/>
                          <w:lang w:val="fr-FR"/>
                        </w:rPr>
                        <w:t>:</w:t>
                      </w:r>
                      <w:r w:rsidRPr="00E52348">
                        <w:rPr>
                          <w:rFonts w:ascii="Arial Narrow" w:hAnsi="Arial Narrow" w:cs="Arial"/>
                          <w:sz w:val="20"/>
                          <w:szCs w:val="20"/>
                          <w:lang w:val="fr-FR"/>
                        </w:rPr>
                        <w:t xml:space="preserve"> Fort Meyers, Florida</w:t>
                      </w:r>
                    </w:p>
                    <w:p w14:paraId="58B11C18"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Métodos de Ensay</w:t>
                      </w:r>
                      <w:r w:rsidRPr="00390B67">
                        <w:rPr>
                          <w:rFonts w:ascii="Arial Narrow" w:hAnsi="Arial Narrow" w:cs="Arial"/>
                          <w:sz w:val="20"/>
                          <w:szCs w:val="20"/>
                          <w:lang w:val="es-ES"/>
                        </w:rPr>
                        <w:t xml:space="preserve">: </w:t>
                      </w:r>
                    </w:p>
                    <w:p w14:paraId="1D8FA41B"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p>
                    <w:p w14:paraId="2A975C0D" w14:textId="77777777" w:rsidR="000F3C07" w:rsidRPr="00390B67" w:rsidRDefault="000F3C07" w:rsidP="000F3C07">
                      <w:pPr>
                        <w:pStyle w:val="ListParagraph"/>
                        <w:numPr>
                          <w:ilvl w:val="0"/>
                          <w:numId w:val="1"/>
                        </w:numPr>
                        <w:rPr>
                          <w:rFonts w:ascii="Arial Narrow" w:hAnsi="Arial Narrow" w:cs="Arial"/>
                          <w:sz w:val="20"/>
                          <w:szCs w:val="20"/>
                          <w:lang w:val="es-ES"/>
                        </w:rPr>
                      </w:pPr>
                      <w:r w:rsidRPr="00390B67">
                        <w:rPr>
                          <w:rFonts w:ascii="Arial Narrow" w:hAnsi="Arial Narrow" w:cs="Arial"/>
                          <w:sz w:val="20"/>
                          <w:szCs w:val="20"/>
                          <w:lang w:val="es-ES"/>
                        </w:rPr>
                        <w:t>Ensayo de Integridad de Bajas Deformaciones (PIT)</w:t>
                      </w:r>
                    </w:p>
                  </w:txbxContent>
                </v:textbox>
                <w10:wrap type="through" anchory="margin"/>
              </v:shape>
            </w:pict>
          </mc:Fallback>
        </mc:AlternateContent>
      </w:r>
      <w:r w:rsidRPr="00390B67">
        <w:rPr>
          <w:rFonts w:ascii="Arial Narrow" w:hAnsi="Arial Narrow" w:cs="Arial"/>
          <w:lang w:val="es-ES"/>
        </w:rPr>
        <w:t xml:space="preserve">En el Aeropuerto Internacional del Suroeste de Florida, las exigencias de la cimentación estuvieron determinadas por la construcción de una nueva terminal diseñada para atender entre 10,000 y 15,000 pasajeros por día. Se seleccionaron pilotes </w:t>
      </w:r>
      <w:r>
        <w:rPr>
          <w:rFonts w:ascii="Arial Narrow" w:hAnsi="Arial Narrow" w:cs="Arial"/>
          <w:lang w:val="es-ES"/>
        </w:rPr>
        <w:t xml:space="preserve">barrenados </w:t>
      </w:r>
      <w:proofErr w:type="spellStart"/>
      <w:r>
        <w:rPr>
          <w:rFonts w:ascii="Arial Narrow" w:hAnsi="Arial Narrow" w:cs="Arial"/>
          <w:lang w:val="es-ES"/>
        </w:rPr>
        <w:t>in-situ</w:t>
      </w:r>
      <w:proofErr w:type="spellEnd"/>
      <w:r>
        <w:rPr>
          <w:rFonts w:ascii="Arial Narrow" w:hAnsi="Arial Narrow" w:cs="Arial"/>
          <w:lang w:val="es-ES"/>
        </w:rPr>
        <w:t xml:space="preserve"> “</w:t>
      </w:r>
      <w:proofErr w:type="spellStart"/>
      <w:r w:rsidRPr="00390B67">
        <w:rPr>
          <w:rFonts w:ascii="Arial Narrow" w:hAnsi="Arial Narrow" w:cs="Arial"/>
          <w:lang w:val="es-ES"/>
        </w:rPr>
        <w:t>Augered</w:t>
      </w:r>
      <w:proofErr w:type="spellEnd"/>
      <w:r w:rsidRPr="00390B67">
        <w:rPr>
          <w:rFonts w:ascii="Arial Narrow" w:hAnsi="Arial Narrow" w:cs="Arial"/>
          <w:lang w:val="es-ES"/>
        </w:rPr>
        <w:noBreakHyphen/>
        <w:t>Cast</w:t>
      </w:r>
      <w:r w:rsidRPr="00390B67">
        <w:rPr>
          <w:rFonts w:ascii="Arial Narrow" w:hAnsi="Arial Narrow" w:cs="Arial"/>
          <w:lang w:val="es-ES"/>
        </w:rPr>
        <w:noBreakHyphen/>
        <w:t>in</w:t>
      </w:r>
      <w:r w:rsidRPr="00390B67">
        <w:rPr>
          <w:rFonts w:ascii="Arial Narrow" w:hAnsi="Arial Narrow" w:cs="Arial"/>
          <w:lang w:val="es-ES"/>
        </w:rPr>
        <w:noBreakHyphen/>
        <w:t>Place</w:t>
      </w:r>
      <w:r>
        <w:rPr>
          <w:rFonts w:ascii="Arial Narrow" w:hAnsi="Arial Narrow" w:cs="Arial"/>
          <w:lang w:val="es-ES"/>
        </w:rPr>
        <w:t>”</w:t>
      </w:r>
      <w:r w:rsidRPr="00390B67">
        <w:rPr>
          <w:rFonts w:ascii="Arial Narrow" w:hAnsi="Arial Narrow" w:cs="Arial"/>
          <w:lang w:val="es-ES"/>
        </w:rPr>
        <w:t xml:space="preserve"> (ACIP) para las cimentaciones profundas debido a su eficiencia de instalación y a las condiciones favorables del suelo, lo que convirtió a los pilotes ACIP en la opción óptima.</w:t>
      </w:r>
    </w:p>
    <w:p w14:paraId="029752B8"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p>
    <w:p w14:paraId="024D08C1"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r w:rsidRPr="009B1581">
        <w:rPr>
          <w:rFonts w:ascii="Arial Narrow" w:hAnsi="Arial Narrow" w:cs="Arial"/>
          <w:noProof/>
        </w:rPr>
        <w:drawing>
          <wp:anchor distT="0" distB="0" distL="114300" distR="114300" simplePos="0" relativeHeight="251679744" behindDoc="0" locked="0" layoutInCell="1" allowOverlap="1" wp14:anchorId="276B3917" wp14:editId="5779DDAD">
            <wp:simplePos x="0" y="0"/>
            <wp:positionH relativeFrom="column">
              <wp:posOffset>4855845</wp:posOffset>
            </wp:positionH>
            <wp:positionV relativeFrom="paragraph">
              <wp:posOffset>649605</wp:posOffset>
            </wp:positionV>
            <wp:extent cx="2263140" cy="1828165"/>
            <wp:effectExtent l="0" t="0" r="3810" b="635"/>
            <wp:wrapSquare wrapText="bothSides"/>
            <wp:docPr id="193581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1924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3140" cy="1828165"/>
                    </a:xfrm>
                    <a:prstGeom prst="rect">
                      <a:avLst/>
                    </a:prstGeom>
                  </pic:spPr>
                </pic:pic>
              </a:graphicData>
            </a:graphic>
            <wp14:sizeRelH relativeFrom="margin">
              <wp14:pctWidth>0</wp14:pctWidth>
            </wp14:sizeRelH>
            <wp14:sizeRelV relativeFrom="margin">
              <wp14:pctHeight>0</wp14:pctHeight>
            </wp14:sizeRelV>
          </wp:anchor>
        </w:drawing>
      </w:r>
      <w:r w:rsidRPr="00390B67">
        <w:rPr>
          <w:rFonts w:ascii="Arial Narrow" w:hAnsi="Arial Narrow" w:cs="Arial"/>
          <w:lang w:val="es-ES"/>
        </w:rPr>
        <w:t xml:space="preserve">Las pruebas de integridad desempeñaron un papel fundamental en el aseguramiento de la calidad a lo largo de este amplio programa de pilotes de producción. Se realizó </w:t>
      </w:r>
      <w:proofErr w:type="spellStart"/>
      <w:r w:rsidRPr="00390B67">
        <w:rPr>
          <w:rFonts w:ascii="Arial Narrow" w:hAnsi="Arial Narrow" w:cs="Arial"/>
          <w:lang w:val="es-ES"/>
        </w:rPr>
        <w:t>Perfilaje</w:t>
      </w:r>
      <w:proofErr w:type="spellEnd"/>
      <w:r w:rsidRPr="00390B67">
        <w:rPr>
          <w:rFonts w:ascii="Arial Narrow" w:hAnsi="Arial Narrow" w:cs="Arial"/>
          <w:lang w:val="es-ES"/>
        </w:rPr>
        <w:t xml:space="preserve"> de Integridad Térmica (TIP) en aproximadamente el cinco por ciento de los pilotes —alrededor de 130 en total—. Para cada pilote instrumentado, se instaló un solo cable </w:t>
      </w:r>
      <w:proofErr w:type="spellStart"/>
      <w:r w:rsidRPr="00390B67">
        <w:rPr>
          <w:rFonts w:ascii="Arial Narrow" w:hAnsi="Arial Narrow" w:cs="Arial"/>
          <w:lang w:val="es-ES"/>
        </w:rPr>
        <w:t>Thermal</w:t>
      </w:r>
      <w:proofErr w:type="spellEnd"/>
      <w:r w:rsidRPr="00390B67">
        <w:rPr>
          <w:rFonts w:ascii="Arial Narrow" w:hAnsi="Arial Narrow" w:cs="Arial"/>
          <w:lang w:val="es-ES"/>
        </w:rPr>
        <w:t xml:space="preserve"> Wire® a lo largo de toda la longitud de la barra de refuerzo central. Una vez completada la colocación de</w:t>
      </w:r>
      <w:r>
        <w:rPr>
          <w:rFonts w:ascii="Arial Narrow" w:hAnsi="Arial Narrow" w:cs="Arial"/>
          <w:lang w:val="es-ES"/>
        </w:rPr>
        <w:t xml:space="preserve"> </w:t>
      </w:r>
      <w:r w:rsidRPr="00390B67">
        <w:rPr>
          <w:rFonts w:ascii="Arial Narrow" w:hAnsi="Arial Narrow" w:cs="Arial"/>
          <w:lang w:val="es-ES"/>
        </w:rPr>
        <w:t>l</w:t>
      </w:r>
      <w:r>
        <w:rPr>
          <w:rFonts w:ascii="Arial Narrow" w:hAnsi="Arial Narrow" w:cs="Arial"/>
          <w:lang w:val="es-ES"/>
        </w:rPr>
        <w:t>a</w:t>
      </w:r>
      <w:r w:rsidRPr="00390B67">
        <w:rPr>
          <w:rFonts w:ascii="Arial Narrow" w:hAnsi="Arial Narrow" w:cs="Arial"/>
          <w:lang w:val="es-ES"/>
        </w:rPr>
        <w:t xml:space="preserve"> lechada (</w:t>
      </w:r>
      <w:proofErr w:type="spellStart"/>
      <w:r w:rsidRPr="00390B67">
        <w:rPr>
          <w:rFonts w:ascii="Arial Narrow" w:hAnsi="Arial Narrow" w:cs="Arial"/>
          <w:lang w:val="es-ES"/>
        </w:rPr>
        <w:t>grout</w:t>
      </w:r>
      <w:proofErr w:type="spellEnd"/>
      <w:r w:rsidRPr="00390B67">
        <w:rPr>
          <w:rFonts w:ascii="Arial Narrow" w:hAnsi="Arial Narrow" w:cs="Arial"/>
          <w:lang w:val="es-ES"/>
        </w:rPr>
        <w:t>), se conectó un registrador de datos TAG y TAP</w:t>
      </w:r>
      <w:r w:rsidRPr="00390B67">
        <w:rPr>
          <w:rFonts w:ascii="Arial Narrow" w:hAnsi="Arial Narrow" w:cs="Arial"/>
          <w:lang w:val="es-ES"/>
        </w:rPr>
        <w:noBreakHyphen/>
        <w:t>Edge para comenzar la adquisición de datos en tiempo real.</w:t>
      </w:r>
    </w:p>
    <w:p w14:paraId="60559886"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p>
    <w:p w14:paraId="4EC9374C"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r w:rsidRPr="00390B67">
        <w:rPr>
          <w:rFonts w:ascii="Arial Narrow" w:hAnsi="Arial Narrow" w:cs="Arial"/>
          <w:lang w:val="es-ES"/>
        </w:rPr>
        <w:t xml:space="preserve">Los datos de temperatura de los pilotes estuvieron disponibles tanto en el sitio como de forma remota a través de ATLAS™ </w:t>
      </w:r>
      <w:r>
        <w:rPr>
          <w:rFonts w:ascii="Arial Narrow" w:hAnsi="Arial Narrow" w:cs="Arial"/>
          <w:lang w:val="es-ES"/>
        </w:rPr>
        <w:t>“</w:t>
      </w:r>
      <w:proofErr w:type="spellStart"/>
      <w:r w:rsidRPr="00390B67">
        <w:rPr>
          <w:rFonts w:ascii="Arial Narrow" w:hAnsi="Arial Narrow" w:cs="Arial"/>
          <w:lang w:val="es-ES"/>
        </w:rPr>
        <w:t>Secure</w:t>
      </w:r>
      <w:proofErr w:type="spellEnd"/>
      <w:r w:rsidRPr="00390B67">
        <w:rPr>
          <w:rFonts w:ascii="Arial Narrow" w:hAnsi="Arial Narrow" w:cs="Arial"/>
          <w:lang w:val="es-ES"/>
        </w:rPr>
        <w:t xml:space="preserve"> Cloud Data Management</w:t>
      </w:r>
      <w:r>
        <w:rPr>
          <w:rFonts w:ascii="Arial Narrow" w:hAnsi="Arial Narrow" w:cs="Arial"/>
          <w:lang w:val="es-ES"/>
        </w:rPr>
        <w:t>”</w:t>
      </w:r>
      <w:r w:rsidRPr="00390B67">
        <w:rPr>
          <w:rFonts w:ascii="Arial Narrow" w:hAnsi="Arial Narrow" w:cs="Arial"/>
          <w:lang w:val="es-ES"/>
        </w:rPr>
        <w:t>, lo que permitió a los ingenieros monitorear el comportamiento del curado poco después de la instalación. A las pocas horas de completarse el vaciado del concreto, los resultados estaban disponibles para evaluar la integridad del concreto, identificar posibles anomalías y determinar si era necesaria alguna acción correctiva</w:t>
      </w:r>
      <w:r w:rsidRPr="00390B67">
        <w:rPr>
          <w:rFonts w:ascii="Arial Narrow" w:hAnsi="Arial Narrow" w:cs="Arial"/>
          <w:b/>
          <w:bCs/>
          <w:lang w:val="es-ES"/>
        </w:rPr>
        <w:t xml:space="preserve">. </w:t>
      </w:r>
      <w:r w:rsidRPr="00390B67">
        <w:rPr>
          <w:rFonts w:ascii="Arial Narrow" w:hAnsi="Arial Narrow" w:cs="Arial"/>
          <w:b/>
          <w:bCs/>
          <w:i/>
          <w:iCs/>
          <w:lang w:val="es-ES"/>
        </w:rPr>
        <w:t>(Véase la Figura 4.)</w:t>
      </w:r>
    </w:p>
    <w:p w14:paraId="185B4304"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p>
    <w:p w14:paraId="0026B338"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r w:rsidRPr="00D77A9A">
        <w:rPr>
          <w:rFonts w:ascii="Arial Narrow" w:hAnsi="Arial Narrow" w:cs="Arial"/>
          <w:noProof/>
        </w:rPr>
        <mc:AlternateContent>
          <mc:Choice Requires="wps">
            <w:drawing>
              <wp:anchor distT="45720" distB="45720" distL="114300" distR="114300" simplePos="0" relativeHeight="251680768" behindDoc="0" locked="0" layoutInCell="1" allowOverlap="1" wp14:anchorId="793A2A22" wp14:editId="476F56F5">
                <wp:simplePos x="0" y="0"/>
                <wp:positionH relativeFrom="page">
                  <wp:posOffset>5348605</wp:posOffset>
                </wp:positionH>
                <wp:positionV relativeFrom="paragraph">
                  <wp:posOffset>183515</wp:posOffset>
                </wp:positionV>
                <wp:extent cx="2305050" cy="563880"/>
                <wp:effectExtent l="0" t="0" r="0" b="7620"/>
                <wp:wrapSquare wrapText="bothSides"/>
                <wp:docPr id="1449009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563880"/>
                        </a:xfrm>
                        <a:prstGeom prst="rect">
                          <a:avLst/>
                        </a:prstGeom>
                        <a:solidFill>
                          <a:srgbClr val="FFFFFF"/>
                        </a:solidFill>
                        <a:ln w="9525">
                          <a:noFill/>
                          <a:miter lim="800000"/>
                          <a:headEnd/>
                          <a:tailEnd/>
                        </a:ln>
                      </wps:spPr>
                      <wps:txbx>
                        <w:txbxContent>
                          <w:p w14:paraId="75C73B65" w14:textId="77777777" w:rsidR="000F3C07" w:rsidRPr="00390B67" w:rsidRDefault="000F3C07" w:rsidP="000F3C07">
                            <w:pPr>
                              <w:rPr>
                                <w:i/>
                                <w:iCs/>
                                <w:sz w:val="18"/>
                                <w:szCs w:val="18"/>
                                <w:lang w:val="es-ES"/>
                              </w:rPr>
                            </w:pPr>
                            <w:r w:rsidRPr="00390B67">
                              <w:rPr>
                                <w:b/>
                                <w:bCs/>
                                <w:i/>
                                <w:iCs/>
                                <w:sz w:val="18"/>
                                <w:szCs w:val="18"/>
                                <w:lang w:val="es-ES"/>
                              </w:rPr>
                              <w:t xml:space="preserve">Aeropuerto Internacional del Suroeste de Florida </w:t>
                            </w:r>
                            <w:r w:rsidRPr="00390B67">
                              <w:rPr>
                                <w:i/>
                                <w:iCs/>
                                <w:sz w:val="18"/>
                                <w:szCs w:val="18"/>
                                <w:lang w:val="es-ES"/>
                              </w:rPr>
                              <w:t xml:space="preserve">– Vista Aérea de la Expansión del </w:t>
                            </w:r>
                            <w:proofErr w:type="spellStart"/>
                            <w:r w:rsidRPr="00390B67">
                              <w:rPr>
                                <w:i/>
                                <w:iCs/>
                                <w:sz w:val="18"/>
                                <w:szCs w:val="18"/>
                                <w:lang w:val="es-ES"/>
                              </w:rPr>
                              <w:t>Concourse</w:t>
                            </w:r>
                            <w:proofErr w:type="spellEnd"/>
                            <w:r w:rsidRPr="00390B67">
                              <w:rPr>
                                <w:i/>
                                <w:iCs/>
                                <w:sz w:val="18"/>
                                <w:szCs w:val="18"/>
                                <w:lang w:val="es-ES"/>
                              </w:rPr>
                              <w:t xml:space="preserve"> E</w:t>
                            </w:r>
                          </w:p>
                          <w:p w14:paraId="773E8BBF"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A2A22" id="_x0000_s1032" type="#_x0000_t202" style="position:absolute;left:0;text-align:left;margin-left:421.15pt;margin-top:14.45pt;width:181.5pt;height:44.4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" stroked="f">
                <v:textbox>
                  <w:txbxContent>
                    <w:p w14:paraId="75C73B65" w14:textId="77777777" w:rsidR="000F3C07" w:rsidRPr="00390B67" w:rsidRDefault="000F3C07" w:rsidP="000F3C07">
                      <w:pPr>
                        <w:rPr>
                          <w:i/>
                          <w:iCs/>
                          <w:sz w:val="18"/>
                          <w:szCs w:val="18"/>
                          <w:lang w:val="es-ES"/>
                        </w:rPr>
                      </w:pPr>
                      <w:r w:rsidRPr="00390B67">
                        <w:rPr>
                          <w:b/>
                          <w:bCs/>
                          <w:i/>
                          <w:iCs/>
                          <w:sz w:val="18"/>
                          <w:szCs w:val="18"/>
                          <w:lang w:val="es-ES"/>
                        </w:rPr>
                        <w:t xml:space="preserve">Aeropuerto Internacional del Suroeste de Florida </w:t>
                      </w:r>
                      <w:r w:rsidRPr="00390B67">
                        <w:rPr>
                          <w:i/>
                          <w:iCs/>
                          <w:sz w:val="18"/>
                          <w:szCs w:val="18"/>
                          <w:lang w:val="es-ES"/>
                        </w:rPr>
                        <w:t xml:space="preserve">– Vista Aérea de la Expansión del </w:t>
                      </w:r>
                      <w:proofErr w:type="spellStart"/>
                      <w:r w:rsidRPr="00390B67">
                        <w:rPr>
                          <w:i/>
                          <w:iCs/>
                          <w:sz w:val="18"/>
                          <w:szCs w:val="18"/>
                          <w:lang w:val="es-ES"/>
                        </w:rPr>
                        <w:t>Concourse</w:t>
                      </w:r>
                      <w:proofErr w:type="spellEnd"/>
                      <w:r w:rsidRPr="00390B67">
                        <w:rPr>
                          <w:i/>
                          <w:iCs/>
                          <w:sz w:val="18"/>
                          <w:szCs w:val="18"/>
                          <w:lang w:val="es-ES"/>
                        </w:rPr>
                        <w:t xml:space="preserve"> E</w:t>
                      </w:r>
                    </w:p>
                    <w:p w14:paraId="773E8BBF" w14:textId="77777777" w:rsidR="000F3C07" w:rsidRPr="00390B67" w:rsidRDefault="000F3C07" w:rsidP="000F3C07">
                      <w:pPr>
                        <w:rPr>
                          <w:i/>
                          <w:iCs/>
                          <w:sz w:val="18"/>
                          <w:szCs w:val="18"/>
                          <w:lang w:val="es-ES"/>
                        </w:rPr>
                      </w:pPr>
                    </w:p>
                  </w:txbxContent>
                </v:textbox>
                <w10:wrap type="square" anchorx="page"/>
              </v:shape>
            </w:pict>
          </mc:Fallback>
        </mc:AlternateContent>
      </w:r>
      <w:r w:rsidRPr="00390B67">
        <w:rPr>
          <w:rFonts w:ascii="Arial Narrow" w:hAnsi="Arial Narrow" w:cs="Arial"/>
          <w:lang w:val="es-ES"/>
        </w:rPr>
        <w:t xml:space="preserve">Además del TIP, se realizaron </w:t>
      </w:r>
      <w:r w:rsidRPr="00390B67">
        <w:rPr>
          <w:rFonts w:ascii="Arial Narrow" w:hAnsi="Arial Narrow" w:cs="Arial"/>
          <w:b/>
          <w:bCs/>
          <w:lang w:val="es-ES"/>
        </w:rPr>
        <w:t>Ensayos de Integridad de Bajas Deformaciones (PIT)</w:t>
      </w:r>
      <w:r w:rsidRPr="00390B67">
        <w:rPr>
          <w:rFonts w:ascii="Arial Narrow" w:hAnsi="Arial Narrow" w:cs="Arial"/>
          <w:lang w:val="es-ES"/>
        </w:rPr>
        <w:t xml:space="preserve"> utilizando el </w:t>
      </w:r>
      <w:r>
        <w:rPr>
          <w:rFonts w:ascii="Arial Narrow" w:hAnsi="Arial Narrow" w:cs="Arial"/>
          <w:lang w:val="es-ES"/>
        </w:rPr>
        <w:t>“</w:t>
      </w:r>
      <w:r w:rsidRPr="00390B67">
        <w:rPr>
          <w:rFonts w:ascii="Arial Narrow" w:hAnsi="Arial Narrow" w:cs="Arial"/>
          <w:b/>
          <w:bCs/>
          <w:lang w:val="es-ES"/>
        </w:rPr>
        <w:t>Pile Integrity Tester</w:t>
      </w:r>
      <w:r>
        <w:rPr>
          <w:rFonts w:ascii="Arial Narrow" w:hAnsi="Arial Narrow" w:cs="Arial"/>
          <w:b/>
          <w:bCs/>
          <w:lang w:val="es-ES"/>
        </w:rPr>
        <w:t>”</w:t>
      </w:r>
      <w:r w:rsidRPr="00390B67">
        <w:rPr>
          <w:rFonts w:ascii="Arial Narrow" w:hAnsi="Arial Narrow" w:cs="Arial"/>
          <w:b/>
          <w:bCs/>
          <w:lang w:val="es-ES"/>
        </w:rPr>
        <w:t xml:space="preserve"> (PIT)</w:t>
      </w:r>
      <w:r w:rsidRPr="00390B67">
        <w:rPr>
          <w:rFonts w:ascii="Arial Narrow" w:hAnsi="Arial Narrow" w:cs="Arial"/>
          <w:lang w:val="es-ES"/>
        </w:rPr>
        <w:t xml:space="preserve"> de Pile Dynamics en pilotes ACIP seleccionados donde no se había utilizado TIP. Los pilotes tenían un diámetro nominal de 14 pulgadas</w:t>
      </w:r>
      <w:r>
        <w:rPr>
          <w:rFonts w:ascii="Arial Narrow" w:hAnsi="Arial Narrow" w:cs="Arial"/>
          <w:lang w:val="es-ES"/>
        </w:rPr>
        <w:t xml:space="preserve"> (~0.36m)</w:t>
      </w:r>
      <w:r w:rsidRPr="00390B67">
        <w:rPr>
          <w:rFonts w:ascii="Arial Narrow" w:hAnsi="Arial Narrow" w:cs="Arial"/>
          <w:lang w:val="es-ES"/>
        </w:rPr>
        <w:t xml:space="preserve"> y se extendían aproximadamente entre 94 y 95 pies </w:t>
      </w:r>
      <w:r>
        <w:rPr>
          <w:rFonts w:ascii="Arial Narrow" w:hAnsi="Arial Narrow" w:cs="Arial"/>
          <w:lang w:val="es-ES"/>
        </w:rPr>
        <w:t xml:space="preserve">(~28.7 y 29.0m) </w:t>
      </w:r>
      <w:r w:rsidRPr="00390B67">
        <w:rPr>
          <w:rFonts w:ascii="Arial Narrow" w:hAnsi="Arial Narrow" w:cs="Arial"/>
          <w:lang w:val="es-ES"/>
        </w:rPr>
        <w:t>de longitud. Las pruebas consistieron en aplicar impactos con un martillo de mano en la parte superior de cada pilote ensayado, utilizando martillos de entre 2 y 12 libras para optimizar la calidad de la señal. La interpretación de los resultados PIT se limitó aproximadamente a la mitad superior del pilote debido a la alta relación longitud</w:t>
      </w:r>
      <w:r w:rsidRPr="00390B67">
        <w:rPr>
          <w:rFonts w:ascii="Arial Narrow" w:hAnsi="Arial Narrow" w:cs="Arial"/>
          <w:lang w:val="es-ES"/>
        </w:rPr>
        <w:noBreakHyphen/>
        <w:t xml:space="preserve">diámetro de los pilotes ensayados. Las gráficas de velocidad en tiempo real permitieron a los ingenieros identificar rápidamente cualquier preocupación significativa de integridad en la porción superior de los pilotes. </w:t>
      </w:r>
      <w:r w:rsidRPr="00390B67">
        <w:rPr>
          <w:rFonts w:ascii="Arial Narrow" w:hAnsi="Arial Narrow" w:cs="Arial"/>
          <w:b/>
          <w:bCs/>
          <w:i/>
          <w:iCs/>
          <w:lang w:val="es-ES"/>
        </w:rPr>
        <w:t>(Véase la Figura 5.)</w:t>
      </w:r>
    </w:p>
    <w:p w14:paraId="67B618C0" w14:textId="77777777" w:rsidR="000F3C07" w:rsidRPr="00390B67" w:rsidRDefault="000F3C07" w:rsidP="000F3C07">
      <w:pPr>
        <w:autoSpaceDE w:val="0"/>
        <w:autoSpaceDN w:val="0"/>
        <w:adjustRightInd w:val="0"/>
        <w:spacing w:after="0" w:line="240" w:lineRule="auto"/>
        <w:ind w:right="3042"/>
        <w:jc w:val="both"/>
        <w:rPr>
          <w:rFonts w:ascii="Arial Narrow" w:hAnsi="Arial Narrow" w:cs="Arial"/>
          <w:lang w:val="es-ES"/>
        </w:rPr>
      </w:pPr>
    </w:p>
    <w:p w14:paraId="4FE05A70" w14:textId="77777777" w:rsidR="000F3C07" w:rsidRPr="00390B67" w:rsidRDefault="000F3C07" w:rsidP="000F3C07">
      <w:pPr>
        <w:autoSpaceDE w:val="0"/>
        <w:autoSpaceDN w:val="0"/>
        <w:adjustRightInd w:val="0"/>
        <w:spacing w:after="0" w:line="240" w:lineRule="auto"/>
        <w:ind w:right="72"/>
        <w:jc w:val="both"/>
        <w:rPr>
          <w:rFonts w:ascii="Arial Narrow" w:hAnsi="Arial Narrow" w:cs="Arial"/>
          <w:lang w:val="es-ES"/>
        </w:rPr>
      </w:pPr>
      <w:r w:rsidRPr="00390B67">
        <w:rPr>
          <w:rFonts w:ascii="Arial Narrow" w:hAnsi="Arial Narrow" w:cs="Arial"/>
          <w:lang w:val="es-ES"/>
        </w:rPr>
        <w:t>Las pruebas PIT ofrecieron una evaluación rápida de la integridad de pilotes seleccionados aleatoriamente, mientras que el TIP proporcionó una evaluación más detallada a lo largo de toda la longitud del pilote, disponible pocas horas después de su construcción. En conjunto, estos métodos permitieron evaluar rápidamente el desempeño de la cimentación sin interrumpir el avance de la obra.</w:t>
      </w:r>
    </w:p>
    <w:p w14:paraId="6CFA56FF" w14:textId="77777777" w:rsidR="000F3C07" w:rsidRPr="00390B67" w:rsidRDefault="000F3C07" w:rsidP="000F3C07">
      <w:pPr>
        <w:autoSpaceDE w:val="0"/>
        <w:autoSpaceDN w:val="0"/>
        <w:adjustRightInd w:val="0"/>
        <w:spacing w:after="0" w:line="240" w:lineRule="auto"/>
        <w:ind w:right="72"/>
        <w:jc w:val="both"/>
        <w:rPr>
          <w:rFonts w:ascii="Arial Narrow" w:hAnsi="Arial Narrow" w:cs="Arial"/>
          <w:lang w:val="es-ES"/>
        </w:rPr>
      </w:pPr>
    </w:p>
    <w:p w14:paraId="5AE86C72" w14:textId="77777777" w:rsidR="000F3C07" w:rsidRPr="00390B67" w:rsidRDefault="000F3C07" w:rsidP="000F3C07">
      <w:pPr>
        <w:spacing w:line="360" w:lineRule="auto"/>
        <w:ind w:right="2952"/>
        <w:jc w:val="both"/>
        <w:rPr>
          <w:rFonts w:ascii="Arial Narrow" w:hAnsi="Arial Narrow" w:cs="Arial"/>
          <w:b/>
          <w:bCs/>
          <w:lang w:val="es-ES"/>
        </w:rPr>
      </w:pPr>
      <w:r>
        <w:rPr>
          <w:rFonts w:ascii="Arial Narrow" w:hAnsi="Arial Narrow" w:cs="Arial"/>
          <w:noProof/>
        </w:rPr>
        <w:lastRenderedPageBreak/>
        <w:drawing>
          <wp:anchor distT="0" distB="0" distL="114300" distR="114300" simplePos="0" relativeHeight="251670528" behindDoc="0" locked="0" layoutInCell="1" allowOverlap="1" wp14:anchorId="1567D18B" wp14:editId="4ADE817C">
            <wp:simplePos x="0" y="0"/>
            <wp:positionH relativeFrom="column">
              <wp:posOffset>30480</wp:posOffset>
            </wp:positionH>
            <wp:positionV relativeFrom="paragraph">
              <wp:posOffset>259715</wp:posOffset>
            </wp:positionV>
            <wp:extent cx="2727960" cy="1656080"/>
            <wp:effectExtent l="0" t="0" r="0" b="1270"/>
            <wp:wrapSquare wrapText="bothSides"/>
            <wp:docPr id="269388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88702"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7960" cy="165608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noProof/>
        </w:rPr>
        <w:drawing>
          <wp:anchor distT="0" distB="0" distL="114300" distR="114300" simplePos="0" relativeHeight="251669504" behindDoc="0" locked="0" layoutInCell="1" allowOverlap="1" wp14:anchorId="551A5088" wp14:editId="6D904D1E">
            <wp:simplePos x="0" y="0"/>
            <wp:positionH relativeFrom="margin">
              <wp:posOffset>3230880</wp:posOffset>
            </wp:positionH>
            <wp:positionV relativeFrom="paragraph">
              <wp:posOffset>342900</wp:posOffset>
            </wp:positionV>
            <wp:extent cx="3402330" cy="1356360"/>
            <wp:effectExtent l="0" t="0" r="7620" b="0"/>
            <wp:wrapSquare wrapText="bothSides"/>
            <wp:docPr id="537230356" name="Picture 8"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88702" name="Picture 8" descr="A graph with a lin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402330" cy="1356360"/>
                    </a:xfrm>
                    <a:prstGeom prst="rect">
                      <a:avLst/>
                    </a:prstGeom>
                  </pic:spPr>
                </pic:pic>
              </a:graphicData>
            </a:graphic>
            <wp14:sizeRelH relativeFrom="margin">
              <wp14:pctWidth>0</wp14:pctWidth>
            </wp14:sizeRelH>
            <wp14:sizeRelV relativeFrom="margin">
              <wp14:pctHeight>0</wp14:pctHeight>
            </wp14:sizeRelV>
          </wp:anchor>
        </w:drawing>
      </w:r>
    </w:p>
    <w:p w14:paraId="21953C57" w14:textId="77777777" w:rsidR="000F3C07" w:rsidRPr="00390B67" w:rsidRDefault="000F3C07" w:rsidP="000F3C07">
      <w:pPr>
        <w:spacing w:line="360" w:lineRule="auto"/>
        <w:ind w:right="2952"/>
        <w:jc w:val="both"/>
        <w:rPr>
          <w:rFonts w:ascii="Arial Narrow" w:hAnsi="Arial Narrow" w:cs="Arial"/>
          <w:b/>
          <w:bCs/>
          <w:lang w:val="es-ES"/>
        </w:rPr>
      </w:pPr>
    </w:p>
    <w:p w14:paraId="753890CC" w14:textId="77777777" w:rsidR="000F3C07" w:rsidRPr="00390B67" w:rsidRDefault="000F3C07" w:rsidP="000F3C07">
      <w:pPr>
        <w:rPr>
          <w:rFonts w:ascii="Arial Narrow" w:hAnsi="Arial Narrow" w:cs="Arial"/>
          <w:b/>
          <w:bCs/>
          <w:lang w:val="es-ES"/>
        </w:rPr>
      </w:pPr>
      <w:r w:rsidRPr="00D77A9A">
        <w:rPr>
          <w:rFonts w:ascii="Arial Narrow" w:hAnsi="Arial Narrow" w:cs="Arial"/>
          <w:noProof/>
        </w:rPr>
        <mc:AlternateContent>
          <mc:Choice Requires="wps">
            <w:drawing>
              <wp:anchor distT="45720" distB="45720" distL="114300" distR="114300" simplePos="0" relativeHeight="251666432" behindDoc="0" locked="0" layoutInCell="1" allowOverlap="1" wp14:anchorId="53EB5E53" wp14:editId="078E7BAF">
                <wp:simplePos x="0" y="0"/>
                <wp:positionH relativeFrom="page">
                  <wp:posOffset>3931920</wp:posOffset>
                </wp:positionH>
                <wp:positionV relativeFrom="paragraph">
                  <wp:posOffset>1205865</wp:posOffset>
                </wp:positionV>
                <wp:extent cx="2305050" cy="563880"/>
                <wp:effectExtent l="0" t="0" r="0" b="7620"/>
                <wp:wrapSquare wrapText="bothSides"/>
                <wp:docPr id="234721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563880"/>
                        </a:xfrm>
                        <a:prstGeom prst="rect">
                          <a:avLst/>
                        </a:prstGeom>
                        <a:solidFill>
                          <a:srgbClr val="FFFFFF"/>
                        </a:solidFill>
                        <a:ln w="9525">
                          <a:noFill/>
                          <a:miter lim="800000"/>
                          <a:headEnd/>
                          <a:tailEnd/>
                        </a:ln>
                      </wps:spPr>
                      <wps:txbx>
                        <w:txbxContent>
                          <w:p w14:paraId="27FB1F96" w14:textId="77777777" w:rsidR="000F3C07" w:rsidRPr="00390B67" w:rsidRDefault="000F3C07" w:rsidP="000F3C07">
                            <w:pPr>
                              <w:rPr>
                                <w:b/>
                                <w:bCs/>
                                <w:i/>
                                <w:iCs/>
                                <w:sz w:val="18"/>
                                <w:szCs w:val="18"/>
                                <w:lang w:val="es-ES"/>
                              </w:rPr>
                            </w:pPr>
                            <w:r w:rsidRPr="00390B67">
                              <w:rPr>
                                <w:b/>
                                <w:bCs/>
                                <w:i/>
                                <w:iCs/>
                                <w:sz w:val="18"/>
                                <w:szCs w:val="18"/>
                                <w:lang w:val="es-ES"/>
                              </w:rPr>
                              <w:t xml:space="preserve">Figura 5. Aeropuerto del Suroeste de Florida </w:t>
                            </w:r>
                            <w:r w:rsidRPr="00390B67">
                              <w:rPr>
                                <w:i/>
                                <w:iCs/>
                                <w:sz w:val="18"/>
                                <w:szCs w:val="18"/>
                                <w:lang w:val="es-ES"/>
                              </w:rPr>
                              <w:t>– Ejemplo de Gráfica de Ensayo de Integridad de Bajas Deformaciones (PIT)</w:t>
                            </w:r>
                          </w:p>
                          <w:p w14:paraId="67F79635"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B5E53" id="_x0000_s1033" type="#_x0000_t202" style="position:absolute;margin-left:309.6pt;margin-top:94.95pt;width:181.5pt;height:44.4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" stroked="f">
                <v:textbox>
                  <w:txbxContent>
                    <w:p w14:paraId="27FB1F96" w14:textId="77777777" w:rsidR="000F3C07" w:rsidRPr="00390B67" w:rsidRDefault="000F3C07" w:rsidP="000F3C07">
                      <w:pPr>
                        <w:rPr>
                          <w:b/>
                          <w:bCs/>
                          <w:i/>
                          <w:iCs/>
                          <w:sz w:val="18"/>
                          <w:szCs w:val="18"/>
                          <w:lang w:val="es-ES"/>
                        </w:rPr>
                      </w:pPr>
                      <w:r w:rsidRPr="00390B67">
                        <w:rPr>
                          <w:b/>
                          <w:bCs/>
                          <w:i/>
                          <w:iCs/>
                          <w:sz w:val="18"/>
                          <w:szCs w:val="18"/>
                          <w:lang w:val="es-ES"/>
                        </w:rPr>
                        <w:t xml:space="preserve">Figura 5. Aeropuerto del Suroeste de Florida </w:t>
                      </w:r>
                      <w:r w:rsidRPr="00390B67">
                        <w:rPr>
                          <w:i/>
                          <w:iCs/>
                          <w:sz w:val="18"/>
                          <w:szCs w:val="18"/>
                          <w:lang w:val="es-ES"/>
                        </w:rPr>
                        <w:t>– Ejemplo de Gráfica de Ensayo de Integridad de Bajas Deformaciones (PIT)</w:t>
                      </w:r>
                    </w:p>
                    <w:p w14:paraId="67F79635" w14:textId="77777777" w:rsidR="000F3C07" w:rsidRPr="00390B67" w:rsidRDefault="000F3C07" w:rsidP="000F3C07">
                      <w:pPr>
                        <w:rPr>
                          <w:i/>
                          <w:iCs/>
                          <w:sz w:val="18"/>
                          <w:szCs w:val="18"/>
                          <w:lang w:val="es-ES"/>
                        </w:rPr>
                      </w:pPr>
                    </w:p>
                  </w:txbxContent>
                </v:textbox>
                <w10:wrap type="square" anchorx="page"/>
              </v:shape>
            </w:pict>
          </mc:Fallback>
        </mc:AlternateContent>
      </w:r>
      <w:r w:rsidRPr="00D77A9A">
        <w:rPr>
          <w:rFonts w:ascii="Arial Narrow" w:hAnsi="Arial Narrow" w:cs="Arial"/>
          <w:noProof/>
        </w:rPr>
        <mc:AlternateContent>
          <mc:Choice Requires="wps">
            <w:drawing>
              <wp:anchor distT="45720" distB="45720" distL="114300" distR="114300" simplePos="0" relativeHeight="251667456" behindDoc="0" locked="0" layoutInCell="1" allowOverlap="1" wp14:anchorId="002BA0C6" wp14:editId="24C38840">
                <wp:simplePos x="0" y="0"/>
                <wp:positionH relativeFrom="page">
                  <wp:posOffset>754380</wp:posOffset>
                </wp:positionH>
                <wp:positionV relativeFrom="paragraph">
                  <wp:posOffset>1350645</wp:posOffset>
                </wp:positionV>
                <wp:extent cx="2447925" cy="601980"/>
                <wp:effectExtent l="0" t="0" r="9525" b="7620"/>
                <wp:wrapSquare wrapText="bothSides"/>
                <wp:docPr id="2041320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01980"/>
                        </a:xfrm>
                        <a:prstGeom prst="rect">
                          <a:avLst/>
                        </a:prstGeom>
                        <a:solidFill>
                          <a:srgbClr val="FFFFFF"/>
                        </a:solidFill>
                        <a:ln w="9525">
                          <a:noFill/>
                          <a:miter lim="800000"/>
                          <a:headEnd/>
                          <a:tailEnd/>
                        </a:ln>
                      </wps:spPr>
                      <wps:txbx>
                        <w:txbxContent>
                          <w:p w14:paraId="5D3EEB40" w14:textId="77777777" w:rsidR="000F3C07" w:rsidRPr="00390B67" w:rsidRDefault="000F3C07" w:rsidP="000F3C07">
                            <w:pPr>
                              <w:rPr>
                                <w:b/>
                                <w:bCs/>
                                <w:i/>
                                <w:iCs/>
                                <w:sz w:val="18"/>
                                <w:szCs w:val="18"/>
                                <w:lang w:val="es-ES"/>
                              </w:rPr>
                            </w:pPr>
                            <w:r w:rsidRPr="00390B67">
                              <w:rPr>
                                <w:b/>
                                <w:bCs/>
                                <w:i/>
                                <w:iCs/>
                                <w:sz w:val="18"/>
                                <w:szCs w:val="18"/>
                                <w:lang w:val="es-ES"/>
                              </w:rPr>
                              <w:t xml:space="preserve">Figura 4. Aeropuerto del Suroeste de Florida –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51D3E538"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BA0C6" id="_x0000_s1034" type="#_x0000_t202" style="position:absolute;margin-left:59.4pt;margin-top:106.35pt;width:192.75pt;height:47.4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yEA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" stroked="f">
                <v:textbox>
                  <w:txbxContent>
                    <w:p w14:paraId="5D3EEB40" w14:textId="77777777" w:rsidR="000F3C07" w:rsidRPr="00390B67" w:rsidRDefault="000F3C07" w:rsidP="000F3C07">
                      <w:pPr>
                        <w:rPr>
                          <w:b/>
                          <w:bCs/>
                          <w:i/>
                          <w:iCs/>
                          <w:sz w:val="18"/>
                          <w:szCs w:val="18"/>
                          <w:lang w:val="es-ES"/>
                        </w:rPr>
                      </w:pPr>
                      <w:r w:rsidRPr="00390B67">
                        <w:rPr>
                          <w:b/>
                          <w:bCs/>
                          <w:i/>
                          <w:iCs/>
                          <w:sz w:val="18"/>
                          <w:szCs w:val="18"/>
                          <w:lang w:val="es-ES"/>
                        </w:rPr>
                        <w:t xml:space="preserve">Figura 4. Aeropuerto del Suroeste de Florida –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51D3E538" w14:textId="77777777" w:rsidR="000F3C07" w:rsidRPr="00390B67" w:rsidRDefault="000F3C07" w:rsidP="000F3C07">
                      <w:pPr>
                        <w:rPr>
                          <w:i/>
                          <w:iCs/>
                          <w:sz w:val="18"/>
                          <w:szCs w:val="18"/>
                          <w:lang w:val="es-ES"/>
                        </w:rPr>
                      </w:pPr>
                    </w:p>
                  </w:txbxContent>
                </v:textbox>
                <w10:wrap type="square" anchorx="page"/>
              </v:shape>
            </w:pict>
          </mc:Fallback>
        </mc:AlternateContent>
      </w:r>
      <w:r w:rsidRPr="00390B67">
        <w:rPr>
          <w:rFonts w:ascii="Arial Narrow" w:hAnsi="Arial Narrow" w:cs="Arial"/>
          <w:b/>
          <w:bCs/>
          <w:lang w:val="es-ES"/>
        </w:rPr>
        <w:br w:type="page"/>
      </w:r>
    </w:p>
    <w:p w14:paraId="1617CEFC" w14:textId="77777777" w:rsidR="000F3C07" w:rsidRPr="00390B67" w:rsidRDefault="000F3C07" w:rsidP="000F3C07">
      <w:pPr>
        <w:spacing w:line="360" w:lineRule="auto"/>
        <w:ind w:right="2952"/>
        <w:jc w:val="both"/>
        <w:rPr>
          <w:rFonts w:ascii="Arial Narrow" w:hAnsi="Arial Narrow" w:cs="Arial"/>
          <w:b/>
          <w:bCs/>
          <w:lang w:val="es-ES"/>
        </w:rPr>
      </w:pPr>
      <w:r w:rsidRPr="00390B67">
        <w:rPr>
          <w:rFonts w:ascii="Arial Narrow" w:hAnsi="Arial Narrow" w:cs="Arial"/>
          <w:b/>
          <w:bCs/>
          <w:lang w:val="es-ES"/>
        </w:rPr>
        <w:lastRenderedPageBreak/>
        <w:t>Aeropuerto Internacional John Glenn Columbus – Columbus, Ohio</w:t>
      </w:r>
    </w:p>
    <w:p w14:paraId="2A6C4A2D" w14:textId="77777777" w:rsidR="000F3C07" w:rsidRPr="00390B67" w:rsidRDefault="000F3C07" w:rsidP="000F3C07">
      <w:pPr>
        <w:autoSpaceDE w:val="0"/>
        <w:autoSpaceDN w:val="0"/>
        <w:adjustRightInd w:val="0"/>
        <w:spacing w:after="0" w:line="240" w:lineRule="auto"/>
        <w:ind w:right="3312"/>
        <w:jc w:val="both"/>
        <w:rPr>
          <w:rFonts w:ascii="Arial Narrow" w:hAnsi="Arial Narrow" w:cs="Arial"/>
          <w:lang w:val="es-ES"/>
        </w:rPr>
      </w:pPr>
      <w:r w:rsidRPr="00821058">
        <w:rPr>
          <w:rFonts w:ascii="Arial Narrow" w:hAnsi="Arial Narrow"/>
          <w:noProof/>
        </w:rPr>
        <mc:AlternateContent>
          <mc:Choice Requires="wps">
            <w:drawing>
              <wp:anchor distT="0" distB="0" distL="114300" distR="114300" simplePos="0" relativeHeight="251668480" behindDoc="0" locked="0" layoutInCell="1" allowOverlap="1" wp14:anchorId="7C4EBB31" wp14:editId="73703B03">
                <wp:simplePos x="0" y="0"/>
                <wp:positionH relativeFrom="column">
                  <wp:posOffset>4914900</wp:posOffset>
                </wp:positionH>
                <wp:positionV relativeFrom="margin">
                  <wp:posOffset>739140</wp:posOffset>
                </wp:positionV>
                <wp:extent cx="2103120" cy="2697480"/>
                <wp:effectExtent l="0" t="0" r="0" b="7620"/>
                <wp:wrapThrough wrapText="bothSides">
                  <wp:wrapPolygon edited="0">
                    <wp:start x="0" y="0"/>
                    <wp:lineTo x="0" y="21508"/>
                    <wp:lineTo x="21326" y="21508"/>
                    <wp:lineTo x="21326" y="0"/>
                    <wp:lineTo x="0" y="0"/>
                  </wp:wrapPolygon>
                </wp:wrapThrough>
                <wp:docPr id="2094964125" name="Text Box 2094964125"/>
                <wp:cNvGraphicFramePr/>
                <a:graphic xmlns:a="http://schemas.openxmlformats.org/drawingml/2006/main">
                  <a:graphicData uri="http://schemas.microsoft.com/office/word/2010/wordprocessingShape">
                    <wps:wsp>
                      <wps:cNvSpPr txBox="1"/>
                      <wps:spPr>
                        <a:xfrm>
                          <a:off x="0" y="0"/>
                          <a:ext cx="2103120" cy="2697480"/>
                        </a:xfrm>
                        <a:prstGeom prst="rect">
                          <a:avLst/>
                        </a:prstGeom>
                        <a:solidFill>
                          <a:schemeClr val="bg1">
                            <a:lumMod val="95000"/>
                          </a:schemeClr>
                        </a:solidFill>
                        <a:ln w="6350">
                          <a:noFill/>
                        </a:ln>
                      </wps:spPr>
                      <wps:txbx>
                        <w:txbxContent>
                          <w:p w14:paraId="237D8F1A" w14:textId="77777777" w:rsidR="000F3C07" w:rsidRPr="00390B67" w:rsidRDefault="000F3C07" w:rsidP="000F3C07">
                            <w:pPr>
                              <w:rPr>
                                <w:rFonts w:ascii="Arial Narrow" w:hAnsi="Arial Narrow" w:cs="Arial"/>
                                <w:sz w:val="20"/>
                                <w:szCs w:val="20"/>
                                <w:lang w:val="es-ES"/>
                              </w:rPr>
                            </w:pPr>
                            <w:r w:rsidRPr="00390B67">
                              <w:rPr>
                                <w:rFonts w:ascii="Arial Narrow" w:hAnsi="Arial Narrow" w:cs="Arial"/>
                                <w:b/>
                                <w:bCs/>
                                <w:sz w:val="20"/>
                                <w:szCs w:val="20"/>
                                <w:lang w:val="es-ES"/>
                              </w:rPr>
                              <w:t>Cliente</w:t>
                            </w:r>
                            <w:r w:rsidRPr="00390B67">
                              <w:rPr>
                                <w:rFonts w:ascii="Arial Narrow" w:hAnsi="Arial Narrow" w:cs="Arial"/>
                                <w:sz w:val="20"/>
                                <w:szCs w:val="20"/>
                                <w:lang w:val="es-ES"/>
                              </w:rPr>
                              <w:t xml:space="preserve">: Beaver </w:t>
                            </w:r>
                            <w:proofErr w:type="spellStart"/>
                            <w:r w:rsidRPr="00390B67">
                              <w:rPr>
                                <w:rFonts w:ascii="Arial Narrow" w:hAnsi="Arial Narrow" w:cs="Arial"/>
                                <w:sz w:val="20"/>
                                <w:szCs w:val="20"/>
                                <w:lang w:val="es-ES"/>
                              </w:rPr>
                              <w:t>Excavating</w:t>
                            </w:r>
                            <w:proofErr w:type="spellEnd"/>
                            <w:r w:rsidRPr="00390B67">
                              <w:rPr>
                                <w:rFonts w:ascii="Arial Narrow" w:hAnsi="Arial Narrow" w:cs="Arial"/>
                                <w:sz w:val="20"/>
                                <w:szCs w:val="20"/>
                                <w:lang w:val="es-ES"/>
                              </w:rPr>
                              <w:t xml:space="preserve"> – Puente Frontal de la Terminal; Richard Goettle, Inc. – Edificio de la Terminal</w:t>
                            </w:r>
                          </w:p>
                          <w:p w14:paraId="22E79D3B"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 xml:space="preserve">Ubicación: </w:t>
                            </w:r>
                            <w:r w:rsidRPr="00390B67">
                              <w:rPr>
                                <w:rFonts w:ascii="Arial Narrow" w:hAnsi="Arial Narrow" w:cs="Arial"/>
                                <w:sz w:val="20"/>
                                <w:szCs w:val="20"/>
                                <w:lang w:val="es-ES"/>
                              </w:rPr>
                              <w:t>Columbus, Ohio</w:t>
                            </w:r>
                          </w:p>
                          <w:p w14:paraId="2A87B089" w14:textId="77777777" w:rsidR="000F3C07" w:rsidRPr="009B1581" w:rsidRDefault="000F3C07" w:rsidP="000F3C07">
                            <w:pPr>
                              <w:rPr>
                                <w:rFonts w:ascii="Arial Narrow" w:hAnsi="Arial Narrow" w:cs="Arial"/>
                                <w:b/>
                                <w:bCs/>
                                <w:sz w:val="20"/>
                                <w:szCs w:val="20"/>
                              </w:rPr>
                            </w:pPr>
                            <w:proofErr w:type="spellStart"/>
                            <w:r w:rsidRPr="009B1581">
                              <w:rPr>
                                <w:rFonts w:ascii="Arial Narrow" w:hAnsi="Arial Narrow" w:cs="Arial"/>
                                <w:b/>
                                <w:bCs/>
                                <w:sz w:val="20"/>
                                <w:szCs w:val="20"/>
                              </w:rPr>
                              <w:t>Métodos</w:t>
                            </w:r>
                            <w:proofErr w:type="spellEnd"/>
                            <w:r w:rsidRPr="009B1581">
                              <w:rPr>
                                <w:rFonts w:ascii="Arial Narrow" w:hAnsi="Arial Narrow" w:cs="Arial"/>
                                <w:b/>
                                <w:bCs/>
                                <w:sz w:val="20"/>
                                <w:szCs w:val="20"/>
                              </w:rPr>
                              <w:t xml:space="preserve"> de </w:t>
                            </w:r>
                            <w:proofErr w:type="spellStart"/>
                            <w:proofErr w:type="gramStart"/>
                            <w:r w:rsidRPr="009B1581">
                              <w:rPr>
                                <w:rFonts w:ascii="Arial Narrow" w:hAnsi="Arial Narrow" w:cs="Arial"/>
                                <w:b/>
                                <w:bCs/>
                                <w:sz w:val="20"/>
                                <w:szCs w:val="20"/>
                              </w:rPr>
                              <w:t>Ensayo</w:t>
                            </w:r>
                            <w:proofErr w:type="spellEnd"/>
                            <w:r w:rsidRPr="009B1581">
                              <w:rPr>
                                <w:rFonts w:ascii="Arial Narrow" w:hAnsi="Arial Narrow" w:cs="Arial"/>
                                <w:b/>
                                <w:bCs/>
                                <w:sz w:val="20"/>
                                <w:szCs w:val="20"/>
                              </w:rPr>
                              <w:t>:</w:t>
                            </w:r>
                            <w:r w:rsidRPr="00E52348">
                              <w:rPr>
                                <w:rFonts w:ascii="Arial Narrow" w:hAnsi="Arial Narrow" w:cs="Arial"/>
                                <w:sz w:val="20"/>
                                <w:szCs w:val="20"/>
                              </w:rPr>
                              <w:t>:</w:t>
                            </w:r>
                            <w:proofErr w:type="gramEnd"/>
                            <w:r w:rsidRPr="00E52348">
                              <w:rPr>
                                <w:rFonts w:ascii="Arial Narrow" w:hAnsi="Arial Narrow" w:cs="Arial"/>
                                <w:sz w:val="20"/>
                                <w:szCs w:val="20"/>
                              </w:rPr>
                              <w:t xml:space="preserve"> </w:t>
                            </w:r>
                          </w:p>
                          <w:p w14:paraId="328C31EA"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p>
                          <w:p w14:paraId="4763B60C" w14:textId="77777777" w:rsidR="000F3C07" w:rsidRPr="009B1581" w:rsidRDefault="000F3C07" w:rsidP="000F3C07">
                            <w:pPr>
                              <w:pStyle w:val="ListParagraph"/>
                              <w:numPr>
                                <w:ilvl w:val="0"/>
                                <w:numId w:val="1"/>
                              </w:numPr>
                              <w:spacing w:after="0" w:line="300" w:lineRule="atLeast"/>
                              <w:rPr>
                                <w:rFonts w:ascii="Arial Narrow" w:eastAsia="Times New Roman" w:hAnsi="Arial Narrow" w:cs="Segoe UI"/>
                                <w:sz w:val="20"/>
                                <w:szCs w:val="20"/>
                              </w:rPr>
                            </w:pPr>
                            <w:r w:rsidRPr="009B1581">
                              <w:rPr>
                                <w:rFonts w:ascii="Arial Narrow" w:eastAsia="Times New Roman" w:hAnsi="Arial Narrow" w:cs="Segoe UI"/>
                                <w:sz w:val="20"/>
                                <w:szCs w:val="20"/>
                              </w:rPr>
                              <w:t xml:space="preserve">Registro </w:t>
                            </w:r>
                            <w:proofErr w:type="spellStart"/>
                            <w:r w:rsidRPr="009B1581">
                              <w:rPr>
                                <w:rFonts w:ascii="Arial Narrow" w:eastAsia="Times New Roman" w:hAnsi="Arial Narrow" w:cs="Segoe UI"/>
                                <w:sz w:val="20"/>
                                <w:szCs w:val="20"/>
                              </w:rPr>
                              <w:t>Sónico</w:t>
                            </w:r>
                            <w:proofErr w:type="spellEnd"/>
                            <w:r w:rsidRPr="009B1581">
                              <w:rPr>
                                <w:rFonts w:ascii="Arial Narrow" w:eastAsia="Times New Roman" w:hAnsi="Arial Narrow" w:cs="Segoe UI"/>
                                <w:sz w:val="20"/>
                                <w:szCs w:val="20"/>
                              </w:rPr>
                              <w:t xml:space="preserve"> entre Tubos (CSL)</w:t>
                            </w:r>
                          </w:p>
                          <w:p w14:paraId="574BD49B"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de Carga Estática (SLT)</w:t>
                            </w:r>
                          </w:p>
                          <w:p w14:paraId="13282DE1"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Dinámico de Alta Deformación (HSDLT)</w:t>
                            </w:r>
                          </w:p>
                          <w:p w14:paraId="0774D5FA"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de Integridad de Pilotes (PIT)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EBB31" id="Text Box 2094964125" o:spid="_x0000_s1035" type="#_x0000_t202" style="position:absolute;left:0;text-align:left;margin-left:387pt;margin-top:58.2pt;width:165.6pt;height:2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" fillcolor="#f2f2f2 [3052]" stroked="f" strokeweight=".5pt">
                <v:textbox>
                  <w:txbxContent>
                    <w:p w14:paraId="237D8F1A" w14:textId="77777777" w:rsidR="000F3C07" w:rsidRPr="00390B67" w:rsidRDefault="000F3C07" w:rsidP="000F3C07">
                      <w:pPr>
                        <w:rPr>
                          <w:rFonts w:ascii="Arial Narrow" w:hAnsi="Arial Narrow" w:cs="Arial"/>
                          <w:sz w:val="20"/>
                          <w:szCs w:val="20"/>
                          <w:lang w:val="es-ES"/>
                        </w:rPr>
                      </w:pPr>
                      <w:r w:rsidRPr="00390B67">
                        <w:rPr>
                          <w:rFonts w:ascii="Arial Narrow" w:hAnsi="Arial Narrow" w:cs="Arial"/>
                          <w:b/>
                          <w:bCs/>
                          <w:sz w:val="20"/>
                          <w:szCs w:val="20"/>
                          <w:lang w:val="es-ES"/>
                        </w:rPr>
                        <w:t>Cliente</w:t>
                      </w:r>
                      <w:r w:rsidRPr="00390B67">
                        <w:rPr>
                          <w:rFonts w:ascii="Arial Narrow" w:hAnsi="Arial Narrow" w:cs="Arial"/>
                          <w:sz w:val="20"/>
                          <w:szCs w:val="20"/>
                          <w:lang w:val="es-ES"/>
                        </w:rPr>
                        <w:t xml:space="preserve">: Beaver </w:t>
                      </w:r>
                      <w:proofErr w:type="spellStart"/>
                      <w:r w:rsidRPr="00390B67">
                        <w:rPr>
                          <w:rFonts w:ascii="Arial Narrow" w:hAnsi="Arial Narrow" w:cs="Arial"/>
                          <w:sz w:val="20"/>
                          <w:szCs w:val="20"/>
                          <w:lang w:val="es-ES"/>
                        </w:rPr>
                        <w:t>Excavating</w:t>
                      </w:r>
                      <w:proofErr w:type="spellEnd"/>
                      <w:r w:rsidRPr="00390B67">
                        <w:rPr>
                          <w:rFonts w:ascii="Arial Narrow" w:hAnsi="Arial Narrow" w:cs="Arial"/>
                          <w:sz w:val="20"/>
                          <w:szCs w:val="20"/>
                          <w:lang w:val="es-ES"/>
                        </w:rPr>
                        <w:t xml:space="preserve"> – Puente Frontal de la Terminal; Richard Goettle, Inc. – Edificio de la Terminal</w:t>
                      </w:r>
                    </w:p>
                    <w:p w14:paraId="22E79D3B" w14:textId="77777777" w:rsidR="000F3C07" w:rsidRPr="00390B67" w:rsidRDefault="000F3C07" w:rsidP="000F3C07">
                      <w:pPr>
                        <w:rPr>
                          <w:rFonts w:ascii="Arial Narrow" w:hAnsi="Arial Narrow" w:cs="Arial"/>
                          <w:b/>
                          <w:bCs/>
                          <w:sz w:val="20"/>
                          <w:szCs w:val="20"/>
                          <w:lang w:val="es-ES"/>
                        </w:rPr>
                      </w:pPr>
                      <w:r w:rsidRPr="00390B67">
                        <w:rPr>
                          <w:rFonts w:ascii="Arial Narrow" w:hAnsi="Arial Narrow" w:cs="Arial"/>
                          <w:b/>
                          <w:bCs/>
                          <w:sz w:val="20"/>
                          <w:szCs w:val="20"/>
                          <w:lang w:val="es-ES"/>
                        </w:rPr>
                        <w:t xml:space="preserve">Ubicación: </w:t>
                      </w:r>
                      <w:r w:rsidRPr="00390B67">
                        <w:rPr>
                          <w:rFonts w:ascii="Arial Narrow" w:hAnsi="Arial Narrow" w:cs="Arial"/>
                          <w:sz w:val="20"/>
                          <w:szCs w:val="20"/>
                          <w:lang w:val="es-ES"/>
                        </w:rPr>
                        <w:t>Columbus, Ohio</w:t>
                      </w:r>
                    </w:p>
                    <w:p w14:paraId="2A87B089" w14:textId="77777777" w:rsidR="000F3C07" w:rsidRPr="009B1581" w:rsidRDefault="000F3C07" w:rsidP="000F3C07">
                      <w:pPr>
                        <w:rPr>
                          <w:rFonts w:ascii="Arial Narrow" w:hAnsi="Arial Narrow" w:cs="Arial"/>
                          <w:b/>
                          <w:bCs/>
                          <w:sz w:val="20"/>
                          <w:szCs w:val="20"/>
                        </w:rPr>
                      </w:pPr>
                      <w:proofErr w:type="spellStart"/>
                      <w:r w:rsidRPr="009B1581">
                        <w:rPr>
                          <w:rFonts w:ascii="Arial Narrow" w:hAnsi="Arial Narrow" w:cs="Arial"/>
                          <w:b/>
                          <w:bCs/>
                          <w:sz w:val="20"/>
                          <w:szCs w:val="20"/>
                        </w:rPr>
                        <w:t>Métodos</w:t>
                      </w:r>
                      <w:proofErr w:type="spellEnd"/>
                      <w:r w:rsidRPr="009B1581">
                        <w:rPr>
                          <w:rFonts w:ascii="Arial Narrow" w:hAnsi="Arial Narrow" w:cs="Arial"/>
                          <w:b/>
                          <w:bCs/>
                          <w:sz w:val="20"/>
                          <w:szCs w:val="20"/>
                        </w:rPr>
                        <w:t xml:space="preserve"> de </w:t>
                      </w:r>
                      <w:proofErr w:type="spellStart"/>
                      <w:proofErr w:type="gramStart"/>
                      <w:r w:rsidRPr="009B1581">
                        <w:rPr>
                          <w:rFonts w:ascii="Arial Narrow" w:hAnsi="Arial Narrow" w:cs="Arial"/>
                          <w:b/>
                          <w:bCs/>
                          <w:sz w:val="20"/>
                          <w:szCs w:val="20"/>
                        </w:rPr>
                        <w:t>Ensayo</w:t>
                      </w:r>
                      <w:proofErr w:type="spellEnd"/>
                      <w:r w:rsidRPr="009B1581">
                        <w:rPr>
                          <w:rFonts w:ascii="Arial Narrow" w:hAnsi="Arial Narrow" w:cs="Arial"/>
                          <w:b/>
                          <w:bCs/>
                          <w:sz w:val="20"/>
                          <w:szCs w:val="20"/>
                        </w:rPr>
                        <w:t>:</w:t>
                      </w:r>
                      <w:r w:rsidRPr="00E52348">
                        <w:rPr>
                          <w:rFonts w:ascii="Arial Narrow" w:hAnsi="Arial Narrow" w:cs="Arial"/>
                          <w:sz w:val="20"/>
                          <w:szCs w:val="20"/>
                        </w:rPr>
                        <w:t>:</w:t>
                      </w:r>
                      <w:proofErr w:type="gramEnd"/>
                      <w:r w:rsidRPr="00E52348">
                        <w:rPr>
                          <w:rFonts w:ascii="Arial Narrow" w:hAnsi="Arial Narrow" w:cs="Arial"/>
                          <w:sz w:val="20"/>
                          <w:szCs w:val="20"/>
                        </w:rPr>
                        <w:t xml:space="preserve"> </w:t>
                      </w:r>
                    </w:p>
                    <w:p w14:paraId="328C31EA" w14:textId="77777777" w:rsidR="000F3C07" w:rsidRPr="00390B67" w:rsidRDefault="000F3C07" w:rsidP="000F3C07">
                      <w:pPr>
                        <w:pStyle w:val="ListParagraph"/>
                        <w:numPr>
                          <w:ilvl w:val="0"/>
                          <w:numId w:val="1"/>
                        </w:numPr>
                        <w:rPr>
                          <w:rFonts w:ascii="Arial Narrow" w:hAnsi="Arial Narrow" w:cs="Arial"/>
                          <w:sz w:val="20"/>
                          <w:szCs w:val="20"/>
                          <w:lang w:val="es-ES"/>
                        </w:rPr>
                      </w:pPr>
                      <w:proofErr w:type="spellStart"/>
                      <w:r w:rsidRPr="00390B67">
                        <w:rPr>
                          <w:rFonts w:ascii="Arial Narrow" w:hAnsi="Arial Narrow" w:cs="Arial"/>
                          <w:sz w:val="20"/>
                          <w:szCs w:val="20"/>
                          <w:lang w:val="es-ES"/>
                        </w:rPr>
                        <w:t>Perfilaje</w:t>
                      </w:r>
                      <w:proofErr w:type="spellEnd"/>
                      <w:r w:rsidRPr="00390B67">
                        <w:rPr>
                          <w:rFonts w:ascii="Arial Narrow" w:hAnsi="Arial Narrow" w:cs="Arial"/>
                          <w:sz w:val="20"/>
                          <w:szCs w:val="20"/>
                          <w:lang w:val="es-ES"/>
                        </w:rPr>
                        <w:t xml:space="preserve"> de Integridad Térmica (TIP)</w:t>
                      </w:r>
                    </w:p>
                    <w:p w14:paraId="4763B60C" w14:textId="77777777" w:rsidR="000F3C07" w:rsidRPr="009B1581" w:rsidRDefault="000F3C07" w:rsidP="000F3C07">
                      <w:pPr>
                        <w:pStyle w:val="ListParagraph"/>
                        <w:numPr>
                          <w:ilvl w:val="0"/>
                          <w:numId w:val="1"/>
                        </w:numPr>
                        <w:spacing w:after="0" w:line="300" w:lineRule="atLeast"/>
                        <w:rPr>
                          <w:rFonts w:ascii="Arial Narrow" w:eastAsia="Times New Roman" w:hAnsi="Arial Narrow" w:cs="Segoe UI"/>
                          <w:sz w:val="20"/>
                          <w:szCs w:val="20"/>
                        </w:rPr>
                      </w:pPr>
                      <w:r w:rsidRPr="009B1581">
                        <w:rPr>
                          <w:rFonts w:ascii="Arial Narrow" w:eastAsia="Times New Roman" w:hAnsi="Arial Narrow" w:cs="Segoe UI"/>
                          <w:sz w:val="20"/>
                          <w:szCs w:val="20"/>
                        </w:rPr>
                        <w:t xml:space="preserve">Registro </w:t>
                      </w:r>
                      <w:proofErr w:type="spellStart"/>
                      <w:r w:rsidRPr="009B1581">
                        <w:rPr>
                          <w:rFonts w:ascii="Arial Narrow" w:eastAsia="Times New Roman" w:hAnsi="Arial Narrow" w:cs="Segoe UI"/>
                          <w:sz w:val="20"/>
                          <w:szCs w:val="20"/>
                        </w:rPr>
                        <w:t>Sónico</w:t>
                      </w:r>
                      <w:proofErr w:type="spellEnd"/>
                      <w:r w:rsidRPr="009B1581">
                        <w:rPr>
                          <w:rFonts w:ascii="Arial Narrow" w:eastAsia="Times New Roman" w:hAnsi="Arial Narrow" w:cs="Segoe UI"/>
                          <w:sz w:val="20"/>
                          <w:szCs w:val="20"/>
                        </w:rPr>
                        <w:t xml:space="preserve"> entre Tubos (CSL)</w:t>
                      </w:r>
                    </w:p>
                    <w:p w14:paraId="574BD49B"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de Carga Estática (SLT)</w:t>
                      </w:r>
                    </w:p>
                    <w:p w14:paraId="13282DE1"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Dinámico de Alta Deformación (HSDLT)</w:t>
                      </w:r>
                    </w:p>
                    <w:p w14:paraId="0774D5FA" w14:textId="77777777" w:rsidR="000F3C07" w:rsidRPr="00390B67" w:rsidRDefault="000F3C07" w:rsidP="000F3C07">
                      <w:pPr>
                        <w:pStyle w:val="ListParagraph"/>
                        <w:numPr>
                          <w:ilvl w:val="0"/>
                          <w:numId w:val="1"/>
                        </w:numPr>
                        <w:spacing w:after="0" w:line="300" w:lineRule="atLeast"/>
                        <w:rPr>
                          <w:rFonts w:ascii="Arial Narrow" w:eastAsia="Times New Roman" w:hAnsi="Arial Narrow" w:cs="Segoe UI"/>
                          <w:sz w:val="20"/>
                          <w:szCs w:val="20"/>
                          <w:lang w:val="es-ES"/>
                        </w:rPr>
                      </w:pPr>
                      <w:r w:rsidRPr="00390B67">
                        <w:rPr>
                          <w:rFonts w:ascii="Arial Narrow" w:eastAsia="Times New Roman" w:hAnsi="Arial Narrow" w:cs="Segoe UI"/>
                          <w:sz w:val="20"/>
                          <w:szCs w:val="20"/>
                          <w:lang w:val="es-ES"/>
                        </w:rPr>
                        <w:t>Ensayo de Integridad de Pilotes (PIT)</w:t>
                      </w:r>
                    </w:p>
                  </w:txbxContent>
                </v:textbox>
                <w10:wrap type="through" anchory="margin"/>
              </v:shape>
            </w:pict>
          </mc:Fallback>
        </mc:AlternateContent>
      </w:r>
      <w:r w:rsidRPr="00390B67">
        <w:rPr>
          <w:rFonts w:ascii="Arial Narrow" w:hAnsi="Arial Narrow" w:cs="Arial"/>
          <w:lang w:val="es-ES"/>
        </w:rPr>
        <w:t xml:space="preserve">El Aeropuerto Internacional John Glenn Columbus (CMH) está llevando a cabo una expansión de $2 mil millones a lo largo de varios años, cuyo eje principal es una nueva terminal de 1 millón de pies cuadrados, programada para abrir a inicios de 2029. El proyecto, diseñado para atender a más de 13 millones de pasajeros anuales, incluye 36 nuevas puertas, un mercado central y un garaje de estacionamiento con 5,000 espacios. El proyecto de la Terminal </w:t>
      </w:r>
      <w:proofErr w:type="spellStart"/>
      <w:r w:rsidRPr="00390B67">
        <w:rPr>
          <w:rFonts w:ascii="Arial Narrow" w:hAnsi="Arial Narrow" w:cs="Arial"/>
          <w:lang w:val="es-ES"/>
        </w:rPr>
        <w:t>Midfield</w:t>
      </w:r>
      <w:proofErr w:type="spellEnd"/>
      <w:r w:rsidRPr="00390B67">
        <w:rPr>
          <w:rFonts w:ascii="Arial Narrow" w:hAnsi="Arial Narrow" w:cs="Arial"/>
          <w:lang w:val="es-ES"/>
        </w:rPr>
        <w:t xml:space="preserve"> del aeropuerto consistió en la construcción de una nueva terminal de dos niveles con entrepiso (</w:t>
      </w:r>
      <w:proofErr w:type="spellStart"/>
      <w:r w:rsidRPr="00390B67">
        <w:rPr>
          <w:rFonts w:ascii="Arial Narrow" w:hAnsi="Arial Narrow" w:cs="Arial"/>
          <w:i/>
          <w:iCs/>
          <w:lang w:val="es-ES"/>
        </w:rPr>
        <w:t>mezzanine</w:t>
      </w:r>
      <w:proofErr w:type="spellEnd"/>
      <w:r w:rsidRPr="00390B67">
        <w:rPr>
          <w:rFonts w:ascii="Arial Narrow" w:hAnsi="Arial Narrow" w:cs="Arial"/>
          <w:lang w:val="es-ES"/>
        </w:rPr>
        <w:t>) y un puente peatonal sobre la vía de salidas, que se conectará a un futuro garaje de estacionamiento mediante pasarelas peatonales. Además, un puente frontal multinivel proporcionó acceso hacia y desde la terminal. El proyecto fue diseñado para cumplir con el nivel de certificación del sistema de calificación “</w:t>
      </w:r>
      <w:proofErr w:type="spellStart"/>
      <w:r w:rsidRPr="00390B67">
        <w:rPr>
          <w:rFonts w:ascii="Arial Narrow" w:hAnsi="Arial Narrow" w:cs="Arial"/>
          <w:lang w:val="es-ES"/>
        </w:rPr>
        <w:t>Leadership</w:t>
      </w:r>
      <w:proofErr w:type="spellEnd"/>
      <w:r w:rsidRPr="00390B67">
        <w:rPr>
          <w:rFonts w:ascii="Arial Narrow" w:hAnsi="Arial Narrow" w:cs="Arial"/>
          <w:lang w:val="es-ES"/>
        </w:rPr>
        <w:t xml:space="preserve"> in Energy &amp; </w:t>
      </w:r>
      <w:proofErr w:type="spellStart"/>
      <w:r w:rsidRPr="00390B67">
        <w:rPr>
          <w:rFonts w:ascii="Arial Narrow" w:hAnsi="Arial Narrow" w:cs="Arial"/>
          <w:lang w:val="es-ES"/>
        </w:rPr>
        <w:t>Environmental</w:t>
      </w:r>
      <w:proofErr w:type="spellEnd"/>
      <w:r w:rsidRPr="00390B67">
        <w:rPr>
          <w:rFonts w:ascii="Arial Narrow" w:hAnsi="Arial Narrow" w:cs="Arial"/>
          <w:lang w:val="es-ES"/>
        </w:rPr>
        <w:t xml:space="preserve"> </w:t>
      </w:r>
      <w:proofErr w:type="spellStart"/>
      <w:r w:rsidRPr="00390B67">
        <w:rPr>
          <w:rFonts w:ascii="Arial Narrow" w:hAnsi="Arial Narrow" w:cs="Arial"/>
          <w:lang w:val="es-ES"/>
        </w:rPr>
        <w:t>Design</w:t>
      </w:r>
      <w:proofErr w:type="spellEnd"/>
      <w:r w:rsidRPr="00390B67">
        <w:rPr>
          <w:rFonts w:ascii="Arial Narrow" w:hAnsi="Arial Narrow" w:cs="Arial"/>
          <w:lang w:val="es-ES"/>
        </w:rPr>
        <w:t xml:space="preserve"> (LEED)” del U.S. Green Building Council, según lo especificado en la Sección 01 81 13 “Requisitos de Diseño Sostenible.”</w:t>
      </w:r>
    </w:p>
    <w:p w14:paraId="176675C5" w14:textId="77777777" w:rsidR="000F3C07" w:rsidRPr="00390B67" w:rsidRDefault="000F3C07" w:rsidP="000F3C07">
      <w:pPr>
        <w:autoSpaceDE w:val="0"/>
        <w:autoSpaceDN w:val="0"/>
        <w:adjustRightInd w:val="0"/>
        <w:spacing w:after="0" w:line="240" w:lineRule="auto"/>
        <w:ind w:right="3312"/>
        <w:jc w:val="both"/>
        <w:rPr>
          <w:rFonts w:ascii="Arial Narrow" w:hAnsi="Arial Narrow" w:cs="Arial"/>
          <w:lang w:val="es-ES"/>
        </w:rPr>
      </w:pPr>
    </w:p>
    <w:p w14:paraId="50C0BCBD" w14:textId="77777777" w:rsidR="000F3C07" w:rsidRPr="00390B67" w:rsidRDefault="000F3C07" w:rsidP="000F3C07">
      <w:pPr>
        <w:autoSpaceDE w:val="0"/>
        <w:autoSpaceDN w:val="0"/>
        <w:adjustRightInd w:val="0"/>
        <w:spacing w:after="0" w:line="240" w:lineRule="auto"/>
        <w:ind w:right="-378"/>
        <w:jc w:val="both"/>
        <w:rPr>
          <w:rFonts w:ascii="Arial Narrow" w:hAnsi="Arial Narrow" w:cs="Arial"/>
          <w:lang w:val="es-ES"/>
        </w:rPr>
      </w:pPr>
      <w:r w:rsidRPr="00390B67">
        <w:rPr>
          <w:rFonts w:ascii="Arial Narrow" w:hAnsi="Arial Narrow" w:cs="Arial"/>
          <w:lang w:val="es-ES"/>
        </w:rPr>
        <w:t xml:space="preserve">El puente frontal multinivel de la terminal se apoyó sobre pilotes </w:t>
      </w:r>
      <w:r>
        <w:rPr>
          <w:rFonts w:ascii="Arial Narrow" w:hAnsi="Arial Narrow" w:cs="Arial"/>
          <w:lang w:val="es-ES"/>
        </w:rPr>
        <w:t xml:space="preserve">perforados </w:t>
      </w:r>
      <w:r w:rsidRPr="00390B67">
        <w:rPr>
          <w:rFonts w:ascii="Arial Narrow" w:hAnsi="Arial Narrow" w:cs="Arial"/>
          <w:lang w:val="es-ES"/>
        </w:rPr>
        <w:t>(</w:t>
      </w:r>
      <w:proofErr w:type="spellStart"/>
      <w:r w:rsidRPr="00390B67">
        <w:rPr>
          <w:rFonts w:ascii="Arial Narrow" w:hAnsi="Arial Narrow" w:cs="Arial"/>
          <w:lang w:val="es-ES"/>
        </w:rPr>
        <w:t>drilled</w:t>
      </w:r>
      <w:proofErr w:type="spellEnd"/>
      <w:r w:rsidRPr="00390B67">
        <w:rPr>
          <w:rFonts w:ascii="Arial Narrow" w:hAnsi="Arial Narrow" w:cs="Arial"/>
          <w:lang w:val="es-ES"/>
        </w:rPr>
        <w:t xml:space="preserve"> </w:t>
      </w:r>
      <w:proofErr w:type="spellStart"/>
      <w:r w:rsidRPr="00390B67">
        <w:rPr>
          <w:rFonts w:ascii="Arial Narrow" w:hAnsi="Arial Narrow" w:cs="Arial"/>
          <w:lang w:val="es-ES"/>
        </w:rPr>
        <w:t>shafts</w:t>
      </w:r>
      <w:proofErr w:type="spellEnd"/>
      <w:r w:rsidRPr="00390B67">
        <w:rPr>
          <w:rFonts w:ascii="Arial Narrow" w:hAnsi="Arial Narrow" w:cs="Arial"/>
          <w:lang w:val="es-ES"/>
        </w:rPr>
        <w:t xml:space="preserve">) de 60" y 72" </w:t>
      </w:r>
      <w:r>
        <w:rPr>
          <w:rFonts w:ascii="Arial Narrow" w:hAnsi="Arial Narrow" w:cs="Arial"/>
          <w:lang w:val="es-ES"/>
        </w:rPr>
        <w:t xml:space="preserve">(1.5 y 1.8m) </w:t>
      </w:r>
      <w:r w:rsidRPr="00390B67">
        <w:rPr>
          <w:rFonts w:ascii="Arial Narrow" w:hAnsi="Arial Narrow" w:cs="Arial"/>
          <w:lang w:val="es-ES"/>
        </w:rPr>
        <w:t xml:space="preserve">ubicados bajo las pilas, y sobre pilotes ACIP de 14" </w:t>
      </w:r>
      <w:r>
        <w:rPr>
          <w:rFonts w:ascii="Arial Narrow" w:hAnsi="Arial Narrow" w:cs="Arial"/>
          <w:lang w:val="es-ES"/>
        </w:rPr>
        <w:t xml:space="preserve">(~0.36m) </w:t>
      </w:r>
      <w:r w:rsidRPr="00390B67">
        <w:rPr>
          <w:rFonts w:ascii="Arial Narrow" w:hAnsi="Arial Narrow" w:cs="Arial"/>
          <w:lang w:val="es-ES"/>
        </w:rPr>
        <w:t xml:space="preserve">en cada estribo. GRL </w:t>
      </w:r>
      <w:proofErr w:type="spellStart"/>
      <w:r w:rsidRPr="00390B67">
        <w:rPr>
          <w:rFonts w:ascii="Arial Narrow" w:hAnsi="Arial Narrow" w:cs="Arial"/>
          <w:lang w:val="es-ES"/>
        </w:rPr>
        <w:t>Engineers</w:t>
      </w:r>
      <w:proofErr w:type="spellEnd"/>
      <w:r w:rsidRPr="00390B67">
        <w:rPr>
          <w:rFonts w:ascii="Arial Narrow" w:hAnsi="Arial Narrow" w:cs="Arial"/>
          <w:lang w:val="es-ES"/>
        </w:rPr>
        <w:t xml:space="preserve">, Inc. realizó TIP, PIT, SLT y HSDLT para los pilotes ACIP de los estribos. Se instalaron dos pilotes de demostración, y se utilizaron el </w:t>
      </w:r>
      <w:proofErr w:type="spellStart"/>
      <w:r w:rsidRPr="00390B67">
        <w:rPr>
          <w:rFonts w:ascii="Arial Narrow" w:hAnsi="Arial Narrow" w:cs="Arial"/>
          <w:lang w:val="es-ES"/>
        </w:rPr>
        <w:t>Thermal</w:t>
      </w:r>
      <w:proofErr w:type="spellEnd"/>
      <w:r w:rsidRPr="00390B67">
        <w:rPr>
          <w:rFonts w:ascii="Arial Narrow" w:hAnsi="Arial Narrow" w:cs="Arial"/>
          <w:lang w:val="es-ES"/>
        </w:rPr>
        <w:t xml:space="preserve"> Integrity </w:t>
      </w:r>
      <w:proofErr w:type="spellStart"/>
      <w:r w:rsidRPr="00390B67">
        <w:rPr>
          <w:rFonts w:ascii="Arial Narrow" w:hAnsi="Arial Narrow" w:cs="Arial"/>
          <w:lang w:val="es-ES"/>
        </w:rPr>
        <w:t>Profiler</w:t>
      </w:r>
      <w:proofErr w:type="spellEnd"/>
      <w:r w:rsidRPr="00390B67">
        <w:rPr>
          <w:rFonts w:ascii="Arial Narrow" w:hAnsi="Arial Narrow" w:cs="Arial"/>
          <w:lang w:val="es-ES"/>
        </w:rPr>
        <w:t xml:space="preserve"> (TIP) de PDI, el Cross Hole Analyzer (CHAMP</w:t>
      </w:r>
      <w:r w:rsidRPr="00390B67">
        <w:rPr>
          <w:rFonts w:ascii="Arial Narrow" w:hAnsi="Arial Narrow" w:cs="Arial"/>
          <w:lang w:val="es-ES"/>
        </w:rPr>
        <w:noBreakHyphen/>
        <w:t xml:space="preserve">Q) y el Pile </w:t>
      </w:r>
      <w:proofErr w:type="spellStart"/>
      <w:r w:rsidRPr="00390B67">
        <w:rPr>
          <w:rFonts w:ascii="Arial Narrow" w:hAnsi="Arial Narrow" w:cs="Arial"/>
          <w:lang w:val="es-ES"/>
        </w:rPr>
        <w:t>Driving</w:t>
      </w:r>
      <w:proofErr w:type="spellEnd"/>
      <w:r w:rsidRPr="00390B67">
        <w:rPr>
          <w:rFonts w:ascii="Arial Narrow" w:hAnsi="Arial Narrow" w:cs="Arial"/>
          <w:lang w:val="es-ES"/>
        </w:rPr>
        <w:t xml:space="preserve"> </w:t>
      </w:r>
      <w:proofErr w:type="spellStart"/>
      <w:r w:rsidRPr="00390B67">
        <w:rPr>
          <w:rFonts w:ascii="Arial Narrow" w:hAnsi="Arial Narrow" w:cs="Arial"/>
          <w:lang w:val="es-ES"/>
        </w:rPr>
        <w:t>Analyzer</w:t>
      </w:r>
      <w:proofErr w:type="spellEnd"/>
      <w:r w:rsidRPr="00390B67">
        <w:rPr>
          <w:rFonts w:ascii="Arial Narrow" w:hAnsi="Arial Narrow" w:cs="Arial"/>
          <w:lang w:val="es-ES"/>
        </w:rPr>
        <w:t>® (PDA) con software DLT para realizar los ensayos de aseguramiento de calidad en un pilote de 60" y otro de 72" de diámetro.</w:t>
      </w:r>
    </w:p>
    <w:p w14:paraId="0D158504" w14:textId="77777777" w:rsidR="000F3C07" w:rsidRPr="00390B67" w:rsidRDefault="000F3C07" w:rsidP="000F3C07">
      <w:pPr>
        <w:autoSpaceDE w:val="0"/>
        <w:autoSpaceDN w:val="0"/>
        <w:adjustRightInd w:val="0"/>
        <w:spacing w:after="0" w:line="240" w:lineRule="auto"/>
        <w:ind w:right="-378"/>
        <w:jc w:val="both"/>
        <w:rPr>
          <w:rFonts w:ascii="Arial Narrow" w:hAnsi="Arial Narrow" w:cs="Arial"/>
          <w:lang w:val="es-ES"/>
        </w:rPr>
      </w:pPr>
    </w:p>
    <w:p w14:paraId="0D9CA294" w14:textId="77777777" w:rsidR="000F3C07" w:rsidRPr="00390B67" w:rsidRDefault="000F3C07" w:rsidP="000F3C07">
      <w:pPr>
        <w:autoSpaceDE w:val="0"/>
        <w:autoSpaceDN w:val="0"/>
        <w:adjustRightInd w:val="0"/>
        <w:spacing w:after="0" w:line="240" w:lineRule="auto"/>
        <w:ind w:right="-378"/>
        <w:jc w:val="both"/>
        <w:rPr>
          <w:rFonts w:ascii="Arial Narrow" w:hAnsi="Arial Narrow" w:cs="Arial"/>
          <w:lang w:val="es-ES"/>
        </w:rPr>
      </w:pPr>
      <w:r w:rsidRPr="00390B67">
        <w:rPr>
          <w:rFonts w:ascii="Arial Narrow" w:hAnsi="Arial Narrow" w:cs="Arial"/>
          <w:lang w:val="es-ES"/>
        </w:rPr>
        <w:t xml:space="preserve">Las pruebas de los pilotes de producción incluyeron ensayos TIP (Figura 6) en todos los pilotes, tanto en el edificio de la terminal como en el puente frontal. Además, 225 pilotes adicionales en la sección correspondiente al edificio de la terminal incluyeron pruebas PIT, los cuales estaban soportados por pilotes ACIP de 24" </w:t>
      </w:r>
      <w:r>
        <w:rPr>
          <w:rFonts w:ascii="Arial Narrow" w:hAnsi="Arial Narrow" w:cs="Arial"/>
          <w:lang w:val="es-ES"/>
        </w:rPr>
        <w:t xml:space="preserve">(~0.60m) </w:t>
      </w:r>
      <w:r w:rsidRPr="00390B67">
        <w:rPr>
          <w:rFonts w:ascii="Arial Narrow" w:hAnsi="Arial Narrow" w:cs="Arial"/>
          <w:lang w:val="es-ES"/>
        </w:rPr>
        <w:t xml:space="preserve">de diámetro. El programa completo de pruebas, diseñado por GRL </w:t>
      </w:r>
      <w:proofErr w:type="spellStart"/>
      <w:r w:rsidRPr="00390B67">
        <w:rPr>
          <w:rFonts w:ascii="Arial Narrow" w:hAnsi="Arial Narrow" w:cs="Arial"/>
          <w:lang w:val="es-ES"/>
        </w:rPr>
        <w:t>Engineers</w:t>
      </w:r>
      <w:proofErr w:type="spellEnd"/>
      <w:r w:rsidRPr="00390B67">
        <w:rPr>
          <w:rFonts w:ascii="Arial Narrow" w:hAnsi="Arial Narrow" w:cs="Arial"/>
          <w:lang w:val="es-ES"/>
        </w:rPr>
        <w:t>, fue aceptado por los representantes del aeropuerto. Este programa demostró ser efectivo y eficiente, reduciendo al mínimo el riesgo de retrasos en la programación y permitiendo que el proyecto avanzara conforme al cronograma previsto.</w:t>
      </w:r>
    </w:p>
    <w:p w14:paraId="4D15BD1D" w14:textId="77777777" w:rsidR="000F3C07" w:rsidRPr="00390B67" w:rsidRDefault="000F3C07" w:rsidP="000F3C07">
      <w:pPr>
        <w:autoSpaceDE w:val="0"/>
        <w:autoSpaceDN w:val="0"/>
        <w:adjustRightInd w:val="0"/>
        <w:spacing w:after="0" w:line="240" w:lineRule="auto"/>
        <w:ind w:right="72"/>
        <w:jc w:val="both"/>
        <w:rPr>
          <w:rFonts w:ascii="Arial Narrow" w:hAnsi="Arial Narrow" w:cs="Arial"/>
          <w:lang w:val="es-ES"/>
        </w:rPr>
      </w:pPr>
      <w:r>
        <w:rPr>
          <w:rFonts w:ascii="Arial Narrow" w:hAnsi="Arial Narrow" w:cs="Arial"/>
          <w:noProof/>
        </w:rPr>
        <w:drawing>
          <wp:anchor distT="0" distB="0" distL="114300" distR="114300" simplePos="0" relativeHeight="251677696" behindDoc="0" locked="0" layoutInCell="1" allowOverlap="1" wp14:anchorId="3394D7CE" wp14:editId="7027BB19">
            <wp:simplePos x="0" y="0"/>
            <wp:positionH relativeFrom="column">
              <wp:posOffset>4244340</wp:posOffset>
            </wp:positionH>
            <wp:positionV relativeFrom="paragraph">
              <wp:posOffset>170180</wp:posOffset>
            </wp:positionV>
            <wp:extent cx="1911350" cy="2019935"/>
            <wp:effectExtent l="0" t="0" r="0" b="0"/>
            <wp:wrapSquare wrapText="bothSides"/>
            <wp:docPr id="3343819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81933" name="Picture 3343819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1350" cy="2019935"/>
                    </a:xfrm>
                    <a:prstGeom prst="rect">
                      <a:avLst/>
                    </a:prstGeom>
                  </pic:spPr>
                </pic:pic>
              </a:graphicData>
            </a:graphic>
            <wp14:sizeRelH relativeFrom="margin">
              <wp14:pctWidth>0</wp14:pctWidth>
            </wp14:sizeRelH>
            <wp14:sizeRelV relativeFrom="margin">
              <wp14:pctHeight>0</wp14:pctHeight>
            </wp14:sizeRelV>
          </wp:anchor>
        </w:drawing>
      </w:r>
      <w:r w:rsidRPr="00FF6947">
        <w:rPr>
          <w:rFonts w:ascii="Arial Narrow" w:hAnsi="Arial Narrow" w:cs="Arial"/>
          <w:noProof/>
        </w:rPr>
        <w:drawing>
          <wp:anchor distT="0" distB="0" distL="114300" distR="114300" simplePos="0" relativeHeight="251681792" behindDoc="0" locked="0" layoutInCell="1" allowOverlap="1" wp14:anchorId="3F418FF0" wp14:editId="513BCCB8">
            <wp:simplePos x="0" y="0"/>
            <wp:positionH relativeFrom="column">
              <wp:posOffset>121920</wp:posOffset>
            </wp:positionH>
            <wp:positionV relativeFrom="paragraph">
              <wp:posOffset>224790</wp:posOffset>
            </wp:positionV>
            <wp:extent cx="3383280" cy="1952625"/>
            <wp:effectExtent l="0" t="0" r="7620" b="9525"/>
            <wp:wrapTopAndBottom/>
            <wp:docPr id="140993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3244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83280" cy="1952625"/>
                    </a:xfrm>
                    <a:prstGeom prst="rect">
                      <a:avLst/>
                    </a:prstGeom>
                  </pic:spPr>
                </pic:pic>
              </a:graphicData>
            </a:graphic>
            <wp14:sizeRelH relativeFrom="margin">
              <wp14:pctWidth>0</wp14:pctWidth>
            </wp14:sizeRelH>
            <wp14:sizeRelV relativeFrom="margin">
              <wp14:pctHeight>0</wp14:pctHeight>
            </wp14:sizeRelV>
          </wp:anchor>
        </w:drawing>
      </w:r>
    </w:p>
    <w:p w14:paraId="5604E7F6" w14:textId="77777777" w:rsidR="000F3C07" w:rsidRPr="00390B67" w:rsidRDefault="000F3C07" w:rsidP="000F3C07">
      <w:pPr>
        <w:autoSpaceDE w:val="0"/>
        <w:autoSpaceDN w:val="0"/>
        <w:adjustRightInd w:val="0"/>
        <w:spacing w:after="0" w:line="240" w:lineRule="auto"/>
        <w:ind w:right="72"/>
        <w:jc w:val="both"/>
        <w:rPr>
          <w:rFonts w:ascii="Arial Narrow" w:hAnsi="Arial Narrow" w:cs="Arial"/>
          <w:lang w:val="es-ES"/>
        </w:rPr>
      </w:pPr>
      <w:r w:rsidRPr="00D77A9A">
        <w:rPr>
          <w:rFonts w:ascii="Arial Narrow" w:hAnsi="Arial Narrow" w:cs="Arial"/>
          <w:noProof/>
        </w:rPr>
        <mc:AlternateContent>
          <mc:Choice Requires="wps">
            <w:drawing>
              <wp:anchor distT="45720" distB="45720" distL="114300" distR="114300" simplePos="0" relativeHeight="251678720" behindDoc="0" locked="0" layoutInCell="1" allowOverlap="1" wp14:anchorId="7E298336" wp14:editId="199B9CB1">
                <wp:simplePos x="0" y="0"/>
                <wp:positionH relativeFrom="page">
                  <wp:posOffset>4602480</wp:posOffset>
                </wp:positionH>
                <wp:positionV relativeFrom="paragraph">
                  <wp:posOffset>2105025</wp:posOffset>
                </wp:positionV>
                <wp:extent cx="2447925" cy="579120"/>
                <wp:effectExtent l="0" t="0" r="9525" b="0"/>
                <wp:wrapSquare wrapText="bothSides"/>
                <wp:docPr id="1830363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79120"/>
                        </a:xfrm>
                        <a:prstGeom prst="rect">
                          <a:avLst/>
                        </a:prstGeom>
                        <a:solidFill>
                          <a:srgbClr val="FFFFFF"/>
                        </a:solidFill>
                        <a:ln w="9525">
                          <a:noFill/>
                          <a:miter lim="800000"/>
                          <a:headEnd/>
                          <a:tailEnd/>
                        </a:ln>
                      </wps:spPr>
                      <wps:txbx>
                        <w:txbxContent>
                          <w:p w14:paraId="74983F24" w14:textId="77777777" w:rsidR="000F3C07" w:rsidRPr="00390B67" w:rsidRDefault="000F3C07" w:rsidP="000F3C07">
                            <w:pPr>
                              <w:rPr>
                                <w:b/>
                                <w:bCs/>
                                <w:i/>
                                <w:iCs/>
                                <w:sz w:val="18"/>
                                <w:szCs w:val="18"/>
                                <w:lang w:val="es-ES"/>
                              </w:rPr>
                            </w:pPr>
                            <w:r w:rsidRPr="00390B67">
                              <w:rPr>
                                <w:b/>
                                <w:bCs/>
                                <w:i/>
                                <w:iCs/>
                                <w:sz w:val="18"/>
                                <w:szCs w:val="18"/>
                                <w:lang w:val="es-ES"/>
                              </w:rPr>
                              <w:t xml:space="preserve">Figura 6. Aeropuerto de Columbus </w:t>
                            </w:r>
                            <w:r w:rsidRPr="00390B67">
                              <w:rPr>
                                <w:i/>
                                <w:iCs/>
                                <w:sz w:val="18"/>
                                <w:szCs w:val="18"/>
                                <w:lang w:val="es-ES"/>
                              </w:rPr>
                              <w:t xml:space="preserve">–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0FBB48BC"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98336" id="_x0000_s1036" type="#_x0000_t202" style="position:absolute;left:0;text-align:left;margin-left:362.4pt;margin-top:165.75pt;width:192.75pt;height:45.6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" stroked="f">
                <v:textbox>
                  <w:txbxContent>
                    <w:p w14:paraId="74983F24" w14:textId="77777777" w:rsidR="000F3C07" w:rsidRPr="00390B67" w:rsidRDefault="000F3C07" w:rsidP="000F3C07">
                      <w:pPr>
                        <w:rPr>
                          <w:b/>
                          <w:bCs/>
                          <w:i/>
                          <w:iCs/>
                          <w:sz w:val="18"/>
                          <w:szCs w:val="18"/>
                          <w:lang w:val="es-ES"/>
                        </w:rPr>
                      </w:pPr>
                      <w:r w:rsidRPr="00390B67">
                        <w:rPr>
                          <w:b/>
                          <w:bCs/>
                          <w:i/>
                          <w:iCs/>
                          <w:sz w:val="18"/>
                          <w:szCs w:val="18"/>
                          <w:lang w:val="es-ES"/>
                        </w:rPr>
                        <w:t xml:space="preserve">Figura 6. Aeropuerto de Columbus </w:t>
                      </w:r>
                      <w:r w:rsidRPr="00390B67">
                        <w:rPr>
                          <w:i/>
                          <w:iCs/>
                          <w:sz w:val="18"/>
                          <w:szCs w:val="18"/>
                          <w:lang w:val="es-ES"/>
                        </w:rPr>
                        <w:t xml:space="preserve">– </w:t>
                      </w:r>
                      <w:proofErr w:type="spellStart"/>
                      <w:r w:rsidRPr="00390B67">
                        <w:rPr>
                          <w:i/>
                          <w:iCs/>
                          <w:sz w:val="18"/>
                          <w:szCs w:val="18"/>
                          <w:lang w:val="es-ES"/>
                        </w:rPr>
                        <w:t>Perfilaje</w:t>
                      </w:r>
                      <w:proofErr w:type="spellEnd"/>
                      <w:r w:rsidRPr="00390B67">
                        <w:rPr>
                          <w:i/>
                          <w:iCs/>
                          <w:sz w:val="18"/>
                          <w:szCs w:val="18"/>
                          <w:lang w:val="es-ES"/>
                        </w:rPr>
                        <w:t xml:space="preserve"> de Integridad Térmica (TIP), Perfil del Suelo</w:t>
                      </w:r>
                    </w:p>
                    <w:p w14:paraId="0FBB48BC" w14:textId="77777777" w:rsidR="000F3C07" w:rsidRPr="00390B67" w:rsidRDefault="000F3C07" w:rsidP="000F3C07">
                      <w:pPr>
                        <w:rPr>
                          <w:i/>
                          <w:iCs/>
                          <w:sz w:val="18"/>
                          <w:szCs w:val="18"/>
                          <w:lang w:val="es-ES"/>
                        </w:rPr>
                      </w:pPr>
                    </w:p>
                  </w:txbxContent>
                </v:textbox>
                <w10:wrap type="square" anchorx="page"/>
              </v:shape>
            </w:pict>
          </mc:Fallback>
        </mc:AlternateContent>
      </w:r>
      <w:r w:rsidRPr="00D77A9A">
        <w:rPr>
          <w:rFonts w:ascii="Arial Narrow" w:hAnsi="Arial Narrow" w:cs="Arial"/>
          <w:noProof/>
        </w:rPr>
        <mc:AlternateContent>
          <mc:Choice Requires="wps">
            <w:drawing>
              <wp:anchor distT="45720" distB="45720" distL="114300" distR="114300" simplePos="0" relativeHeight="251682816" behindDoc="0" locked="0" layoutInCell="1" allowOverlap="1" wp14:anchorId="01D6DF56" wp14:editId="2B42A017">
                <wp:simplePos x="0" y="0"/>
                <wp:positionH relativeFrom="page">
                  <wp:posOffset>670560</wp:posOffset>
                </wp:positionH>
                <wp:positionV relativeFrom="paragraph">
                  <wp:posOffset>2028825</wp:posOffset>
                </wp:positionV>
                <wp:extent cx="3345180" cy="327660"/>
                <wp:effectExtent l="0" t="0" r="7620" b="0"/>
                <wp:wrapSquare wrapText="bothSides"/>
                <wp:docPr id="1967417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27660"/>
                        </a:xfrm>
                        <a:prstGeom prst="rect">
                          <a:avLst/>
                        </a:prstGeom>
                        <a:solidFill>
                          <a:srgbClr val="FFFFFF"/>
                        </a:solidFill>
                        <a:ln w="9525">
                          <a:noFill/>
                          <a:miter lim="800000"/>
                          <a:headEnd/>
                          <a:tailEnd/>
                        </a:ln>
                      </wps:spPr>
                      <wps:txbx>
                        <w:txbxContent>
                          <w:p w14:paraId="5F9ED09E" w14:textId="77777777" w:rsidR="000F3C07" w:rsidRPr="00390B67" w:rsidRDefault="000F3C07" w:rsidP="000F3C07">
                            <w:pPr>
                              <w:rPr>
                                <w:b/>
                                <w:bCs/>
                                <w:i/>
                                <w:iCs/>
                                <w:sz w:val="18"/>
                                <w:szCs w:val="18"/>
                                <w:lang w:val="es-ES"/>
                              </w:rPr>
                            </w:pPr>
                            <w:r w:rsidRPr="00390B67">
                              <w:rPr>
                                <w:b/>
                                <w:bCs/>
                                <w:i/>
                                <w:iCs/>
                                <w:sz w:val="18"/>
                                <w:szCs w:val="18"/>
                                <w:lang w:val="es-ES"/>
                              </w:rPr>
                              <w:t>Aeropuerto Internacional John Glenn – Columbus, Ohio</w:t>
                            </w:r>
                          </w:p>
                          <w:p w14:paraId="6AB6301D" w14:textId="77777777" w:rsidR="000F3C07" w:rsidRPr="00390B67" w:rsidRDefault="000F3C07" w:rsidP="000F3C07">
                            <w:pPr>
                              <w:rPr>
                                <w:i/>
                                <w:iCs/>
                                <w:sz w:val="18"/>
                                <w:szCs w:val="1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DF56" id="_x0000_s1037" type="#_x0000_t202" style="position:absolute;left:0;text-align:left;margin-left:52.8pt;margin-top:159.75pt;width:263.4pt;height:25.8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" stroked="f">
                <v:textbox>
                  <w:txbxContent>
                    <w:p w14:paraId="5F9ED09E" w14:textId="77777777" w:rsidR="000F3C07" w:rsidRPr="00390B67" w:rsidRDefault="000F3C07" w:rsidP="000F3C07">
                      <w:pPr>
                        <w:rPr>
                          <w:b/>
                          <w:bCs/>
                          <w:i/>
                          <w:iCs/>
                          <w:sz w:val="18"/>
                          <w:szCs w:val="18"/>
                          <w:lang w:val="es-ES"/>
                        </w:rPr>
                      </w:pPr>
                      <w:r w:rsidRPr="00390B67">
                        <w:rPr>
                          <w:b/>
                          <w:bCs/>
                          <w:i/>
                          <w:iCs/>
                          <w:sz w:val="18"/>
                          <w:szCs w:val="18"/>
                          <w:lang w:val="es-ES"/>
                        </w:rPr>
                        <w:t>Aeropuerto Internacional John Glenn – Columbus, Ohio</w:t>
                      </w:r>
                    </w:p>
                    <w:p w14:paraId="6AB6301D" w14:textId="77777777" w:rsidR="000F3C07" w:rsidRPr="00390B67" w:rsidRDefault="000F3C07" w:rsidP="000F3C07">
                      <w:pPr>
                        <w:rPr>
                          <w:i/>
                          <w:iCs/>
                          <w:sz w:val="18"/>
                          <w:szCs w:val="18"/>
                          <w:lang w:val="es-ES"/>
                        </w:rPr>
                      </w:pPr>
                    </w:p>
                  </w:txbxContent>
                </v:textbox>
                <w10:wrap type="square" anchorx="page"/>
              </v:shape>
            </w:pict>
          </mc:Fallback>
        </mc:AlternateContent>
      </w:r>
    </w:p>
    <w:p w14:paraId="1543ADD3" w14:textId="77777777" w:rsidR="000F3C07" w:rsidRPr="00390B67" w:rsidRDefault="000F3C07" w:rsidP="000F3C07">
      <w:pPr>
        <w:autoSpaceDE w:val="0"/>
        <w:autoSpaceDN w:val="0"/>
        <w:adjustRightInd w:val="0"/>
        <w:spacing w:after="0" w:line="240" w:lineRule="auto"/>
        <w:ind w:right="72"/>
        <w:jc w:val="both"/>
        <w:rPr>
          <w:rFonts w:ascii="Arial Narrow" w:hAnsi="Arial Narrow" w:cs="Arial"/>
          <w:lang w:val="es-ES"/>
        </w:rPr>
      </w:pPr>
    </w:p>
    <w:p w14:paraId="607028E1" w14:textId="77777777" w:rsidR="000F3C07" w:rsidRPr="00390B67" w:rsidRDefault="000F3C07" w:rsidP="000F3C07">
      <w:pPr>
        <w:spacing w:line="240" w:lineRule="auto"/>
        <w:ind w:right="72"/>
        <w:jc w:val="both"/>
        <w:rPr>
          <w:rFonts w:ascii="Arial Narrow" w:hAnsi="Arial Narrow" w:cs="Arial"/>
          <w:lang w:val="es-ES"/>
        </w:rPr>
      </w:pPr>
    </w:p>
    <w:p w14:paraId="49DD268A" w14:textId="77777777" w:rsidR="000F3C07" w:rsidRPr="00390B67" w:rsidRDefault="000F3C07" w:rsidP="000F3C07">
      <w:pPr>
        <w:spacing w:line="240" w:lineRule="auto"/>
        <w:ind w:right="72"/>
        <w:jc w:val="both"/>
        <w:rPr>
          <w:rFonts w:ascii="Arial Narrow" w:hAnsi="Arial Narrow" w:cs="Arial"/>
          <w:b/>
          <w:bCs/>
          <w:lang w:val="es-ES"/>
        </w:rPr>
      </w:pPr>
      <w:r w:rsidRPr="00390B67">
        <w:rPr>
          <w:rFonts w:ascii="Arial Narrow" w:hAnsi="Arial Narrow" w:cs="Arial"/>
          <w:b/>
          <w:bCs/>
          <w:lang w:val="es-ES"/>
        </w:rPr>
        <w:t>Resultados y Valor del Proyecto</w:t>
      </w:r>
    </w:p>
    <w:p w14:paraId="441C5E10" w14:textId="77777777" w:rsidR="000F3C07" w:rsidRPr="00390B67" w:rsidRDefault="000F3C07" w:rsidP="000F3C07">
      <w:pPr>
        <w:keepNext/>
        <w:spacing w:after="0" w:line="240" w:lineRule="auto"/>
        <w:jc w:val="both"/>
        <w:rPr>
          <w:rFonts w:ascii="Arial Narrow" w:hAnsi="Arial Narrow" w:cs="Arial"/>
          <w:lang w:val="es-ES"/>
        </w:rPr>
      </w:pPr>
      <w:r w:rsidRPr="00390B67">
        <w:rPr>
          <w:rFonts w:ascii="Arial Narrow" w:hAnsi="Arial Narrow" w:cs="Arial"/>
          <w:lang w:val="es-ES"/>
        </w:rPr>
        <w:t>A lo largo de estos proyectos aeroportuarios, las pruebas de integridad permitieron una evaluación temprana de la calidad de las cimentaciones, redujeron la incertidumbre y el riesgo, y facilitaron la aceptación oportuna de los elementos de cimentación profunda. La combinación de TIP, CSL y PIT proporcionó perspectivas complementarias—desde una evaluación preliminar en tiempo real hasta análisis detallados a lo largo de toda la longitud del elemento—adaptadas a cada tipo de cimentación.</w:t>
      </w:r>
    </w:p>
    <w:p w14:paraId="0F51752A" w14:textId="77777777" w:rsidR="000F3C07" w:rsidRPr="00390B67" w:rsidRDefault="000F3C07" w:rsidP="000F3C07">
      <w:pPr>
        <w:keepNext/>
        <w:spacing w:after="0" w:line="240" w:lineRule="auto"/>
        <w:jc w:val="both"/>
        <w:rPr>
          <w:rFonts w:ascii="Arial Narrow" w:hAnsi="Arial Narrow" w:cs="Arial"/>
          <w:lang w:val="es-ES"/>
        </w:rPr>
      </w:pPr>
    </w:p>
    <w:p w14:paraId="43088E92" w14:textId="77777777" w:rsidR="000F3C07" w:rsidRPr="00390B67" w:rsidRDefault="000F3C07" w:rsidP="000F3C07">
      <w:pPr>
        <w:spacing w:after="0" w:line="240" w:lineRule="auto"/>
        <w:jc w:val="both"/>
        <w:rPr>
          <w:rFonts w:ascii="Arial Narrow" w:hAnsi="Arial Narrow" w:cs="Arial"/>
          <w:lang w:val="es-ES"/>
        </w:rPr>
      </w:pPr>
      <w:r w:rsidRPr="00390B67">
        <w:rPr>
          <w:rFonts w:ascii="Arial Narrow" w:hAnsi="Arial Narrow" w:cs="Arial"/>
          <w:lang w:val="es-ES"/>
        </w:rPr>
        <w:t xml:space="preserve">Al aprovechar ATLAS™ </w:t>
      </w:r>
      <w:r>
        <w:rPr>
          <w:rFonts w:ascii="Arial Narrow" w:hAnsi="Arial Narrow" w:cs="Arial"/>
          <w:lang w:val="es-ES"/>
        </w:rPr>
        <w:t>“</w:t>
      </w:r>
      <w:proofErr w:type="spellStart"/>
      <w:r w:rsidRPr="00390B67">
        <w:rPr>
          <w:rFonts w:ascii="Arial Narrow" w:hAnsi="Arial Narrow" w:cs="Arial"/>
          <w:lang w:val="es-ES"/>
        </w:rPr>
        <w:t>Secure</w:t>
      </w:r>
      <w:proofErr w:type="spellEnd"/>
      <w:r w:rsidRPr="00390B67">
        <w:rPr>
          <w:rFonts w:ascii="Arial Narrow" w:hAnsi="Arial Narrow" w:cs="Arial"/>
          <w:lang w:val="es-ES"/>
        </w:rPr>
        <w:t xml:space="preserve"> Cloud Data Management</w:t>
      </w:r>
      <w:r>
        <w:rPr>
          <w:rFonts w:ascii="Arial Narrow" w:hAnsi="Arial Narrow" w:cs="Arial"/>
          <w:lang w:val="es-ES"/>
        </w:rPr>
        <w:t>”</w:t>
      </w:r>
      <w:r w:rsidRPr="00390B67">
        <w:rPr>
          <w:rFonts w:ascii="Arial Narrow" w:hAnsi="Arial Narrow" w:cs="Arial"/>
          <w:lang w:val="es-ES"/>
        </w:rPr>
        <w:t>, los equipos de proyecto pudieron revisar los resultados de manera remota, acelerar la toma de decisiones y mitigar el riesgo de retrasos costosos. Estos estudios de caso demuestran cómo los métodos modernos de ensayos de integridad desempeñan un papel fundamental en la entrega de infraestructura aeroportuaria segura, durable y eficiente.</w:t>
      </w:r>
    </w:p>
    <w:p w14:paraId="3A52475D" w14:textId="77777777" w:rsidR="000F3C07" w:rsidRPr="00390B67" w:rsidRDefault="000F3C07" w:rsidP="000F3C07">
      <w:pPr>
        <w:spacing w:after="0" w:line="240" w:lineRule="auto"/>
        <w:rPr>
          <w:rFonts w:ascii="Arial Narrow" w:hAnsi="Arial Narrow" w:cs="Arial"/>
          <w:lang w:val="es-ES"/>
        </w:rPr>
      </w:pPr>
    </w:p>
    <w:p w14:paraId="1C9564A7" w14:textId="34F9DCF4" w:rsidR="003D6E9F" w:rsidRPr="000F3C07" w:rsidRDefault="000F3C07">
      <w:pPr>
        <w:rPr>
          <w:lang w:val="es-ES"/>
        </w:rPr>
      </w:pPr>
      <w:r w:rsidRPr="00390B67">
        <w:rPr>
          <w:rFonts w:ascii="Arial Narrow" w:hAnsi="Arial Narrow" w:cs="Arial"/>
          <w:lang w:val="es-ES"/>
        </w:rPr>
        <w:t>Para obtener más información sobre Pile Dynamics, visite www.pile.com/es/.</w:t>
      </w:r>
    </w:p>
    <w:sectPr w:rsidR="003D6E9F" w:rsidRPr="000F3C07" w:rsidSect="000F3C07">
      <w:pgSz w:w="12240" w:h="15840"/>
      <w:pgMar w:top="576" w:right="864" w:bottom="432" w:left="86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B6EFA"/>
    <w:multiLevelType w:val="hybridMultilevel"/>
    <w:tmpl w:val="56AE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80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07"/>
    <w:rsid w:val="000F3C07"/>
    <w:rsid w:val="003D6E9F"/>
    <w:rsid w:val="00A44E94"/>
    <w:rsid w:val="00C9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616B"/>
  <w15:chartTrackingRefBased/>
  <w15:docId w15:val="{0EC7E230-CFF5-48D8-88E1-7BDC3FA7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C07"/>
    <w:pPr>
      <w:spacing w:line="259" w:lineRule="auto"/>
    </w:pPr>
    <w:rPr>
      <w:kern w:val="0"/>
      <w:sz w:val="22"/>
      <w:szCs w:val="22"/>
      <w14:ligatures w14:val="none"/>
    </w:rPr>
  </w:style>
  <w:style w:type="paragraph" w:styleId="Heading1">
    <w:name w:val="heading 1"/>
    <w:basedOn w:val="Normal"/>
    <w:next w:val="Normal"/>
    <w:link w:val="Heading1Char"/>
    <w:uiPriority w:val="9"/>
    <w:qFormat/>
    <w:rsid w:val="000F3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C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C07"/>
    <w:rPr>
      <w:rFonts w:eastAsiaTheme="majorEastAsia" w:cstheme="majorBidi"/>
      <w:color w:val="272727" w:themeColor="text1" w:themeTint="D8"/>
    </w:rPr>
  </w:style>
  <w:style w:type="paragraph" w:styleId="Title">
    <w:name w:val="Title"/>
    <w:basedOn w:val="Normal"/>
    <w:next w:val="Normal"/>
    <w:link w:val="TitleChar"/>
    <w:uiPriority w:val="10"/>
    <w:qFormat/>
    <w:rsid w:val="000F3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C07"/>
    <w:pPr>
      <w:spacing w:before="160"/>
      <w:jc w:val="center"/>
    </w:pPr>
    <w:rPr>
      <w:i/>
      <w:iCs/>
      <w:color w:val="404040" w:themeColor="text1" w:themeTint="BF"/>
    </w:rPr>
  </w:style>
  <w:style w:type="character" w:customStyle="1" w:styleId="QuoteChar">
    <w:name w:val="Quote Char"/>
    <w:basedOn w:val="DefaultParagraphFont"/>
    <w:link w:val="Quote"/>
    <w:uiPriority w:val="29"/>
    <w:rsid w:val="000F3C07"/>
    <w:rPr>
      <w:i/>
      <w:iCs/>
      <w:color w:val="404040" w:themeColor="text1" w:themeTint="BF"/>
    </w:rPr>
  </w:style>
  <w:style w:type="paragraph" w:styleId="ListParagraph">
    <w:name w:val="List Paragraph"/>
    <w:basedOn w:val="Normal"/>
    <w:uiPriority w:val="34"/>
    <w:qFormat/>
    <w:rsid w:val="000F3C07"/>
    <w:pPr>
      <w:ind w:left="720"/>
      <w:contextualSpacing/>
    </w:pPr>
  </w:style>
  <w:style w:type="character" w:styleId="IntenseEmphasis">
    <w:name w:val="Intense Emphasis"/>
    <w:basedOn w:val="DefaultParagraphFont"/>
    <w:uiPriority w:val="21"/>
    <w:qFormat/>
    <w:rsid w:val="000F3C07"/>
    <w:rPr>
      <w:i/>
      <w:iCs/>
      <w:color w:val="0F4761" w:themeColor="accent1" w:themeShade="BF"/>
    </w:rPr>
  </w:style>
  <w:style w:type="paragraph" w:styleId="IntenseQuote">
    <w:name w:val="Intense Quote"/>
    <w:basedOn w:val="Normal"/>
    <w:next w:val="Normal"/>
    <w:link w:val="IntenseQuoteChar"/>
    <w:uiPriority w:val="30"/>
    <w:qFormat/>
    <w:rsid w:val="000F3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C07"/>
    <w:rPr>
      <w:i/>
      <w:iCs/>
      <w:color w:val="0F4761" w:themeColor="accent1" w:themeShade="BF"/>
    </w:rPr>
  </w:style>
  <w:style w:type="character" w:styleId="IntenseReference">
    <w:name w:val="Intense Reference"/>
    <w:basedOn w:val="DefaultParagraphFont"/>
    <w:uiPriority w:val="32"/>
    <w:qFormat/>
    <w:rsid w:val="000F3C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1501</Words>
  <Characters>8284</Characters>
  <Application>Microsoft Office Word</Application>
  <DocSecurity>0</DocSecurity>
  <Lines>135</Lines>
  <Paragraphs>25</Paragraphs>
  <ScaleCrop>false</ScaleCrop>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Baldyga</dc:creator>
  <cp:keywords/>
  <dc:description/>
  <cp:lastModifiedBy>Jordan Baldyga</cp:lastModifiedBy>
  <cp:revision>1</cp:revision>
  <dcterms:created xsi:type="dcterms:W3CDTF">2026-04-13T19:43:00Z</dcterms:created>
  <dcterms:modified xsi:type="dcterms:W3CDTF">2026-04-13T19:44:00Z</dcterms:modified>
</cp:coreProperties>
</file>